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B4484" w:rsidRPr="002B4484" w:rsidTr="002B4484">
        <w:trPr>
          <w:tblCellSpacing w:w="0" w:type="dxa"/>
        </w:trPr>
        <w:tc>
          <w:tcPr>
            <w:tcW w:w="3348" w:type="dxa"/>
            <w:shd w:val="clear" w:color="auto" w:fill="FFFFFF"/>
            <w:tcMar>
              <w:top w:w="0" w:type="dxa"/>
              <w:left w:w="108" w:type="dxa"/>
              <w:bottom w:w="0" w:type="dxa"/>
              <w:right w:w="108" w:type="dxa"/>
            </w:tcMa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b/>
                <w:bCs/>
                <w:color w:val="000000"/>
                <w:sz w:val="28"/>
                <w:szCs w:val="28"/>
              </w:rPr>
              <w:t>BỘ TÀI CHÍNH</w:t>
            </w:r>
            <w:r w:rsidRPr="002B4484">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b/>
                <w:bCs/>
                <w:color w:val="000000"/>
                <w:sz w:val="28"/>
                <w:szCs w:val="28"/>
                <w:lang w:val="vi-VN"/>
              </w:rPr>
              <w:t>CỘNG HÒA XÃ HỘI CHỦ NGHĨA VIỆT NAM</w:t>
            </w:r>
            <w:r w:rsidRPr="002B4484">
              <w:rPr>
                <w:rFonts w:ascii="Times New Roman" w:eastAsia="Times New Roman" w:hAnsi="Times New Roman" w:cs="Times New Roman"/>
                <w:b/>
                <w:bCs/>
                <w:color w:val="000000"/>
                <w:sz w:val="28"/>
                <w:szCs w:val="28"/>
                <w:lang w:val="vi-VN"/>
              </w:rPr>
              <w:br/>
              <w:t>Độc lập - Tự do - Hạnh phúc </w:t>
            </w:r>
            <w:r w:rsidRPr="002B4484">
              <w:rPr>
                <w:rFonts w:ascii="Times New Roman" w:eastAsia="Times New Roman" w:hAnsi="Times New Roman" w:cs="Times New Roman"/>
                <w:b/>
                <w:bCs/>
                <w:color w:val="000000"/>
                <w:sz w:val="28"/>
                <w:szCs w:val="28"/>
                <w:lang w:val="vi-VN"/>
              </w:rPr>
              <w:br/>
              <w:t>---------------</w:t>
            </w:r>
          </w:p>
        </w:tc>
      </w:tr>
      <w:tr w:rsidR="002B4484" w:rsidRPr="002B4484" w:rsidTr="002B4484">
        <w:trPr>
          <w:tblCellSpacing w:w="0" w:type="dxa"/>
        </w:trPr>
        <w:tc>
          <w:tcPr>
            <w:tcW w:w="3348" w:type="dxa"/>
            <w:shd w:val="clear" w:color="auto" w:fill="FFFFFF"/>
            <w:tcMar>
              <w:top w:w="0" w:type="dxa"/>
              <w:left w:w="108" w:type="dxa"/>
              <w:bottom w:w="0" w:type="dxa"/>
              <w:right w:w="108" w:type="dxa"/>
            </w:tcMa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Số: </w:t>
            </w:r>
            <w:r w:rsidRPr="002B4484">
              <w:rPr>
                <w:rFonts w:ascii="Times New Roman" w:eastAsia="Times New Roman" w:hAnsi="Times New Roman" w:cs="Times New Roman"/>
                <w:color w:val="000000"/>
                <w:sz w:val="28"/>
                <w:szCs w:val="28"/>
              </w:rPr>
              <w:t>23/2019/TT-BTC</w:t>
            </w:r>
          </w:p>
        </w:tc>
        <w:tc>
          <w:tcPr>
            <w:tcW w:w="5508" w:type="dxa"/>
            <w:shd w:val="clear" w:color="auto" w:fill="FFFFFF"/>
            <w:tcMar>
              <w:top w:w="0" w:type="dxa"/>
              <w:left w:w="108" w:type="dxa"/>
              <w:bottom w:w="0" w:type="dxa"/>
              <w:right w:w="108" w:type="dxa"/>
            </w:tcMar>
            <w:hideMark/>
          </w:tcPr>
          <w:p w:rsidR="002B4484" w:rsidRPr="002B4484" w:rsidRDefault="002B4484" w:rsidP="002B4484">
            <w:pPr>
              <w:spacing w:before="120" w:after="120" w:line="234" w:lineRule="atLeast"/>
              <w:jc w:val="right"/>
              <w:rPr>
                <w:rFonts w:ascii="Times New Roman" w:eastAsia="Times New Roman" w:hAnsi="Times New Roman" w:cs="Times New Roman"/>
                <w:color w:val="000000"/>
                <w:sz w:val="28"/>
                <w:szCs w:val="28"/>
              </w:rPr>
            </w:pPr>
            <w:proofErr w:type="spellStart"/>
            <w:r w:rsidRPr="002B4484">
              <w:rPr>
                <w:rFonts w:ascii="Times New Roman" w:eastAsia="Times New Roman" w:hAnsi="Times New Roman" w:cs="Times New Roman"/>
                <w:i/>
                <w:iCs/>
                <w:color w:val="000000"/>
                <w:sz w:val="28"/>
                <w:szCs w:val="28"/>
              </w:rPr>
              <w:t>Hà</w:t>
            </w:r>
            <w:proofErr w:type="spellEnd"/>
            <w:r w:rsidRPr="002B4484">
              <w:rPr>
                <w:rFonts w:ascii="Times New Roman" w:eastAsia="Times New Roman" w:hAnsi="Times New Roman" w:cs="Times New Roman"/>
                <w:i/>
                <w:iCs/>
                <w:color w:val="000000"/>
                <w:sz w:val="28"/>
                <w:szCs w:val="28"/>
              </w:rPr>
              <w:t xml:space="preserve"> </w:t>
            </w:r>
            <w:proofErr w:type="spellStart"/>
            <w:r w:rsidRPr="002B4484">
              <w:rPr>
                <w:rFonts w:ascii="Times New Roman" w:eastAsia="Times New Roman" w:hAnsi="Times New Roman" w:cs="Times New Roman"/>
                <w:i/>
                <w:iCs/>
                <w:color w:val="000000"/>
                <w:sz w:val="28"/>
                <w:szCs w:val="28"/>
              </w:rPr>
              <w:t>Nội</w:t>
            </w:r>
            <w:proofErr w:type="spellEnd"/>
            <w:r w:rsidRPr="002B4484">
              <w:rPr>
                <w:rFonts w:ascii="Times New Roman" w:eastAsia="Times New Roman" w:hAnsi="Times New Roman" w:cs="Times New Roman"/>
                <w:i/>
                <w:iCs/>
                <w:color w:val="000000"/>
                <w:sz w:val="28"/>
                <w:szCs w:val="28"/>
                <w:lang w:val="vi-VN"/>
              </w:rPr>
              <w:t>, ngày </w:t>
            </w:r>
            <w:r w:rsidRPr="002B4484">
              <w:rPr>
                <w:rFonts w:ascii="Times New Roman" w:eastAsia="Times New Roman" w:hAnsi="Times New Roman" w:cs="Times New Roman"/>
                <w:i/>
                <w:iCs/>
                <w:color w:val="000000"/>
                <w:sz w:val="28"/>
                <w:szCs w:val="28"/>
              </w:rPr>
              <w:t>19</w:t>
            </w:r>
            <w:r w:rsidRPr="002B4484">
              <w:rPr>
                <w:rFonts w:ascii="Times New Roman" w:eastAsia="Times New Roman" w:hAnsi="Times New Roman" w:cs="Times New Roman"/>
                <w:i/>
                <w:iCs/>
                <w:color w:val="000000"/>
                <w:sz w:val="28"/>
                <w:szCs w:val="28"/>
                <w:lang w:val="vi-VN"/>
              </w:rPr>
              <w:t> tháng </w:t>
            </w:r>
            <w:r w:rsidRPr="002B4484">
              <w:rPr>
                <w:rFonts w:ascii="Times New Roman" w:eastAsia="Times New Roman" w:hAnsi="Times New Roman" w:cs="Times New Roman"/>
                <w:i/>
                <w:iCs/>
                <w:color w:val="000000"/>
                <w:sz w:val="28"/>
                <w:szCs w:val="28"/>
              </w:rPr>
              <w:t>4</w:t>
            </w:r>
            <w:r w:rsidRPr="002B4484">
              <w:rPr>
                <w:rFonts w:ascii="Times New Roman" w:eastAsia="Times New Roman" w:hAnsi="Times New Roman" w:cs="Times New Roman"/>
                <w:i/>
                <w:iCs/>
                <w:color w:val="000000"/>
                <w:sz w:val="28"/>
                <w:szCs w:val="28"/>
                <w:lang w:val="vi-VN"/>
              </w:rPr>
              <w:t> năm </w:t>
            </w:r>
            <w:r w:rsidRPr="002B4484">
              <w:rPr>
                <w:rFonts w:ascii="Times New Roman" w:eastAsia="Times New Roman" w:hAnsi="Times New Roman" w:cs="Times New Roman"/>
                <w:i/>
                <w:iCs/>
                <w:color w:val="000000"/>
                <w:sz w:val="28"/>
                <w:szCs w:val="28"/>
              </w:rPr>
              <w:t>2019</w:t>
            </w:r>
          </w:p>
        </w:tc>
      </w:tr>
    </w:tbl>
    <w:p w:rsidR="002B4484" w:rsidRPr="002B4484" w:rsidRDefault="002B4484" w:rsidP="002B4484">
      <w:pPr>
        <w:shd w:val="clear" w:color="auto" w:fill="FFFFFF"/>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rPr>
        <w:t> </w:t>
      </w:r>
    </w:p>
    <w:p w:rsidR="002B4484" w:rsidRPr="002B4484" w:rsidRDefault="002B4484" w:rsidP="002B4484">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2B4484">
        <w:rPr>
          <w:rFonts w:ascii="Times New Roman" w:eastAsia="Times New Roman" w:hAnsi="Times New Roman" w:cs="Times New Roman"/>
          <w:b/>
          <w:bCs/>
          <w:color w:val="000000"/>
          <w:sz w:val="28"/>
          <w:szCs w:val="28"/>
          <w:lang w:val="vi-VN"/>
        </w:rPr>
        <w:t>THÔNG TƯ</w:t>
      </w:r>
      <w:bookmarkEnd w:id="0"/>
    </w:p>
    <w:p w:rsidR="002B4484" w:rsidRPr="002B4484" w:rsidRDefault="002B4484" w:rsidP="002B4484">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2B4484">
        <w:rPr>
          <w:rFonts w:ascii="Times New Roman" w:eastAsia="Times New Roman" w:hAnsi="Times New Roman" w:cs="Times New Roman"/>
          <w:color w:val="000000"/>
          <w:sz w:val="28"/>
          <w:szCs w:val="28"/>
          <w:lang w:val="vi-VN"/>
        </w:rPr>
        <w:t>SỬA ĐỔI, BỔ SUNG MỘT SỐ ĐIỀU CỦA THÔNG TƯ SỐ </w:t>
      </w:r>
      <w:bookmarkEnd w:id="1"/>
      <w:r w:rsidRPr="002B4484">
        <w:rPr>
          <w:rFonts w:ascii="Times New Roman" w:eastAsia="Times New Roman" w:hAnsi="Times New Roman" w:cs="Times New Roman"/>
          <w:color w:val="000000"/>
          <w:sz w:val="28"/>
          <w:szCs w:val="28"/>
        </w:rPr>
        <w:t>218/2016/TT-BTC NGÀY 10 THÁNG 11 NĂM 2016 CỦA BỘ TRƯỞNG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2B4484" w:rsidRPr="002B4484" w:rsidRDefault="002B4484" w:rsidP="002B4484">
      <w:pPr>
        <w:shd w:val="clear" w:color="auto" w:fill="FFFFFF"/>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i/>
          <w:iCs/>
          <w:color w:val="000000"/>
          <w:sz w:val="28"/>
          <w:szCs w:val="28"/>
          <w:lang w:val="vi-VN"/>
        </w:rPr>
        <w:t>Căn cứ Luật ph</w:t>
      </w:r>
      <w:r w:rsidRPr="002B4484">
        <w:rPr>
          <w:rFonts w:ascii="Times New Roman" w:eastAsia="Times New Roman" w:hAnsi="Times New Roman" w:cs="Times New Roman"/>
          <w:i/>
          <w:iCs/>
          <w:color w:val="000000"/>
          <w:sz w:val="28"/>
          <w:szCs w:val="28"/>
        </w:rPr>
        <w:t>í</w:t>
      </w:r>
      <w:r w:rsidRPr="002B4484">
        <w:rPr>
          <w:rFonts w:ascii="Times New Roman" w:eastAsia="Times New Roman" w:hAnsi="Times New Roman" w:cs="Times New Roman"/>
          <w:i/>
          <w:iCs/>
          <w:color w:val="000000"/>
          <w:sz w:val="28"/>
          <w:szCs w:val="28"/>
          <w:lang w:val="vi-VN"/>
        </w:rPr>
        <w:t> và </w:t>
      </w:r>
      <w:r w:rsidRPr="002B4484">
        <w:rPr>
          <w:rFonts w:ascii="Times New Roman" w:eastAsia="Times New Roman" w:hAnsi="Times New Roman" w:cs="Times New Roman"/>
          <w:i/>
          <w:iCs/>
          <w:color w:val="000000"/>
          <w:sz w:val="28"/>
          <w:szCs w:val="28"/>
        </w:rPr>
        <w:t>l</w:t>
      </w:r>
      <w:r w:rsidRPr="002B4484">
        <w:rPr>
          <w:rFonts w:ascii="Times New Roman" w:eastAsia="Times New Roman" w:hAnsi="Times New Roman" w:cs="Times New Roman"/>
          <w:i/>
          <w:iCs/>
          <w:color w:val="000000"/>
          <w:sz w:val="28"/>
          <w:szCs w:val="28"/>
          <w:lang w:val="vi-VN"/>
        </w:rPr>
        <w:t>ệ ph</w:t>
      </w:r>
      <w:r w:rsidRPr="002B4484">
        <w:rPr>
          <w:rFonts w:ascii="Times New Roman" w:eastAsia="Times New Roman" w:hAnsi="Times New Roman" w:cs="Times New Roman"/>
          <w:i/>
          <w:iCs/>
          <w:color w:val="000000"/>
          <w:sz w:val="28"/>
          <w:szCs w:val="28"/>
        </w:rPr>
        <w:t>í</w:t>
      </w:r>
      <w:r w:rsidRPr="002B4484">
        <w:rPr>
          <w:rFonts w:ascii="Times New Roman" w:eastAsia="Times New Roman" w:hAnsi="Times New Roman" w:cs="Times New Roman"/>
          <w:i/>
          <w:iCs/>
          <w:color w:val="000000"/>
          <w:sz w:val="28"/>
          <w:szCs w:val="28"/>
          <w:lang w:val="vi-VN"/>
        </w:rPr>
        <w:t> ngày 25 tháng 11 năm 2015;</w:t>
      </w:r>
    </w:p>
    <w:p w:rsidR="002B4484" w:rsidRPr="002B4484" w:rsidRDefault="002B4484" w:rsidP="002B4484">
      <w:pPr>
        <w:shd w:val="clear" w:color="auto" w:fill="FFFFFF"/>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i/>
          <w:iCs/>
          <w:color w:val="000000"/>
          <w:sz w:val="28"/>
          <w:szCs w:val="28"/>
          <w:lang w:val="vi-VN"/>
        </w:rPr>
        <w:t>Căn cứ Luật ngân sách nhà nước ngày 25 tháng 6 năm 20</w:t>
      </w:r>
      <w:r w:rsidRPr="002B4484">
        <w:rPr>
          <w:rFonts w:ascii="Times New Roman" w:eastAsia="Times New Roman" w:hAnsi="Times New Roman" w:cs="Times New Roman"/>
          <w:i/>
          <w:iCs/>
          <w:color w:val="000000"/>
          <w:sz w:val="28"/>
          <w:szCs w:val="28"/>
        </w:rPr>
        <w:t>1</w:t>
      </w:r>
      <w:r w:rsidRPr="002B4484">
        <w:rPr>
          <w:rFonts w:ascii="Times New Roman" w:eastAsia="Times New Roman" w:hAnsi="Times New Roman" w:cs="Times New Roman"/>
          <w:i/>
          <w:iCs/>
          <w:color w:val="000000"/>
          <w:sz w:val="28"/>
          <w:szCs w:val="28"/>
          <w:lang w:val="vi-VN"/>
        </w:rPr>
        <w:t>5;</w:t>
      </w:r>
    </w:p>
    <w:p w:rsidR="002B4484" w:rsidRPr="002B4484" w:rsidRDefault="002B4484" w:rsidP="002B4484">
      <w:pPr>
        <w:shd w:val="clear" w:color="auto" w:fill="FFFFFF"/>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i/>
          <w:iCs/>
          <w:color w:val="000000"/>
          <w:sz w:val="28"/>
          <w:szCs w:val="28"/>
          <w:lang w:val="vi-VN"/>
        </w:rPr>
        <w:t>Căn cứ Luật quản lý vũ kh</w:t>
      </w:r>
      <w:r w:rsidRPr="002B4484">
        <w:rPr>
          <w:rFonts w:ascii="Times New Roman" w:eastAsia="Times New Roman" w:hAnsi="Times New Roman" w:cs="Times New Roman"/>
          <w:i/>
          <w:iCs/>
          <w:color w:val="000000"/>
          <w:sz w:val="28"/>
          <w:szCs w:val="28"/>
        </w:rPr>
        <w:t>í</w:t>
      </w:r>
      <w:r w:rsidRPr="002B4484">
        <w:rPr>
          <w:rFonts w:ascii="Times New Roman" w:eastAsia="Times New Roman" w:hAnsi="Times New Roman" w:cs="Times New Roman"/>
          <w:i/>
          <w:iCs/>
          <w:color w:val="000000"/>
          <w:sz w:val="28"/>
          <w:szCs w:val="28"/>
          <w:lang w:val="vi-VN"/>
        </w:rPr>
        <w:t>, vật liệu nổ và công cụ hỗ trợ ngày 20 tháng 6 năm 2017;</w:t>
      </w:r>
    </w:p>
    <w:p w:rsidR="002B4484" w:rsidRPr="002B4484" w:rsidRDefault="002B4484" w:rsidP="002B4484">
      <w:pPr>
        <w:shd w:val="clear" w:color="auto" w:fill="FFFFFF"/>
        <w:spacing w:after="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i/>
          <w:iCs/>
          <w:color w:val="000000"/>
          <w:sz w:val="28"/>
          <w:szCs w:val="28"/>
          <w:lang w:val="vi-VN"/>
        </w:rPr>
        <w:t>Căn cứ Nghị định số </w:t>
      </w:r>
      <w:r w:rsidRPr="002B4484">
        <w:rPr>
          <w:rFonts w:ascii="Times New Roman" w:eastAsia="Times New Roman" w:hAnsi="Times New Roman" w:cs="Times New Roman"/>
          <w:i/>
          <w:iCs/>
          <w:color w:val="000000"/>
          <w:sz w:val="28"/>
          <w:szCs w:val="28"/>
        </w:rPr>
        <w:t xml:space="preserve">120/2016/NĐ-CP </w:t>
      </w:r>
      <w:r w:rsidRPr="002B4484">
        <w:rPr>
          <w:rFonts w:ascii="Times New Roman" w:eastAsia="Times New Roman" w:hAnsi="Times New Roman" w:cs="Times New Roman"/>
          <w:i/>
          <w:iCs/>
          <w:color w:val="000000"/>
          <w:sz w:val="28"/>
          <w:szCs w:val="28"/>
          <w:lang w:val="vi-VN"/>
        </w:rPr>
        <w:t>ngày 23 tháng </w:t>
      </w:r>
      <w:r w:rsidRPr="002B4484">
        <w:rPr>
          <w:rFonts w:ascii="Times New Roman" w:eastAsia="Times New Roman" w:hAnsi="Times New Roman" w:cs="Times New Roman"/>
          <w:i/>
          <w:iCs/>
          <w:color w:val="000000"/>
          <w:sz w:val="28"/>
          <w:szCs w:val="28"/>
        </w:rPr>
        <w:t>8 </w:t>
      </w:r>
      <w:r w:rsidRPr="002B4484">
        <w:rPr>
          <w:rFonts w:ascii="Times New Roman" w:eastAsia="Times New Roman" w:hAnsi="Times New Roman" w:cs="Times New Roman"/>
          <w:i/>
          <w:iCs/>
          <w:color w:val="000000"/>
          <w:sz w:val="28"/>
          <w:szCs w:val="28"/>
          <w:lang w:val="vi-VN"/>
        </w:rPr>
        <w:t>năm 2016 của Chính phủ quy định ch</w:t>
      </w:r>
      <w:r w:rsidRPr="002B4484">
        <w:rPr>
          <w:rFonts w:ascii="Times New Roman" w:eastAsia="Times New Roman" w:hAnsi="Times New Roman" w:cs="Times New Roman"/>
          <w:i/>
          <w:iCs/>
          <w:color w:val="000000"/>
          <w:sz w:val="28"/>
          <w:szCs w:val="28"/>
        </w:rPr>
        <w:t>i </w:t>
      </w:r>
      <w:r w:rsidRPr="002B4484">
        <w:rPr>
          <w:rFonts w:ascii="Times New Roman" w:eastAsia="Times New Roman" w:hAnsi="Times New Roman" w:cs="Times New Roman"/>
          <w:i/>
          <w:iCs/>
          <w:color w:val="000000"/>
          <w:sz w:val="28"/>
          <w:szCs w:val="28"/>
          <w:lang w:val="vi-VN"/>
        </w:rPr>
        <w:t>tiết và hướng dẫn thi hành một số điều của Luật phí và </w:t>
      </w:r>
      <w:r w:rsidRPr="002B4484">
        <w:rPr>
          <w:rFonts w:ascii="Times New Roman" w:eastAsia="Times New Roman" w:hAnsi="Times New Roman" w:cs="Times New Roman"/>
          <w:i/>
          <w:iCs/>
          <w:color w:val="000000"/>
          <w:sz w:val="28"/>
          <w:szCs w:val="28"/>
        </w:rPr>
        <w:t>l</w:t>
      </w:r>
      <w:r w:rsidRPr="002B4484">
        <w:rPr>
          <w:rFonts w:ascii="Times New Roman" w:eastAsia="Times New Roman" w:hAnsi="Times New Roman" w:cs="Times New Roman"/>
          <w:i/>
          <w:iCs/>
          <w:color w:val="000000"/>
          <w:sz w:val="28"/>
          <w:szCs w:val="28"/>
          <w:lang w:val="vi-VN"/>
        </w:rPr>
        <w:t>ệ ph</w:t>
      </w:r>
      <w:r w:rsidRPr="002B4484">
        <w:rPr>
          <w:rFonts w:ascii="Times New Roman" w:eastAsia="Times New Roman" w:hAnsi="Times New Roman" w:cs="Times New Roman"/>
          <w:i/>
          <w:iCs/>
          <w:color w:val="000000"/>
          <w:sz w:val="28"/>
          <w:szCs w:val="28"/>
        </w:rPr>
        <w:t>í</w:t>
      </w:r>
      <w:r w:rsidRPr="002B4484">
        <w:rPr>
          <w:rFonts w:ascii="Times New Roman" w:eastAsia="Times New Roman" w:hAnsi="Times New Roman" w:cs="Times New Roman"/>
          <w:i/>
          <w:iCs/>
          <w:color w:val="000000"/>
          <w:sz w:val="28"/>
          <w:szCs w:val="28"/>
          <w:lang w:val="vi-VN"/>
        </w:rPr>
        <w:t>;</w:t>
      </w:r>
    </w:p>
    <w:p w:rsidR="002B4484" w:rsidRPr="002B4484" w:rsidRDefault="002B4484" w:rsidP="002B4484">
      <w:pPr>
        <w:shd w:val="clear" w:color="auto" w:fill="FFFFFF"/>
        <w:spacing w:after="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i/>
          <w:iCs/>
          <w:color w:val="000000"/>
          <w:sz w:val="28"/>
          <w:szCs w:val="28"/>
          <w:lang w:val="vi-VN"/>
        </w:rPr>
        <w:t>Căn cứ Nghị định số </w:t>
      </w:r>
      <w:r w:rsidRPr="002B4484">
        <w:rPr>
          <w:rFonts w:ascii="Times New Roman" w:eastAsia="Times New Roman" w:hAnsi="Times New Roman" w:cs="Times New Roman"/>
          <w:i/>
          <w:iCs/>
          <w:color w:val="000000"/>
          <w:sz w:val="28"/>
          <w:szCs w:val="28"/>
        </w:rPr>
        <w:t xml:space="preserve">215/2013/NĐ-CP  </w:t>
      </w:r>
      <w:r w:rsidRPr="002B4484">
        <w:rPr>
          <w:rFonts w:ascii="Times New Roman" w:eastAsia="Times New Roman" w:hAnsi="Times New Roman" w:cs="Times New Roman"/>
          <w:i/>
          <w:iCs/>
          <w:color w:val="000000"/>
          <w:sz w:val="28"/>
          <w:szCs w:val="28"/>
          <w:lang w:val="vi-VN"/>
        </w:rPr>
        <w:t>ngày 23 tháng 12 năm 2013 của Chính phủ quy định chức năng, nhiệm vụ, quyền hạn và cơ cấu tổ chức của Bộ Tài chính;</w:t>
      </w:r>
    </w:p>
    <w:p w:rsidR="002B4484" w:rsidRPr="002B4484" w:rsidRDefault="002B4484" w:rsidP="002B4484">
      <w:pPr>
        <w:shd w:val="clear" w:color="auto" w:fill="FFFFFF"/>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i/>
          <w:iCs/>
          <w:color w:val="000000"/>
          <w:sz w:val="28"/>
          <w:szCs w:val="28"/>
          <w:lang w:val="vi-VN"/>
        </w:rPr>
        <w:t>Theo đề nghị của Vụ trưởng Vụ Ch</w:t>
      </w:r>
      <w:r w:rsidRPr="002B4484">
        <w:rPr>
          <w:rFonts w:ascii="Times New Roman" w:eastAsia="Times New Roman" w:hAnsi="Times New Roman" w:cs="Times New Roman"/>
          <w:i/>
          <w:iCs/>
          <w:color w:val="000000"/>
          <w:sz w:val="28"/>
          <w:szCs w:val="28"/>
        </w:rPr>
        <w:t>í</w:t>
      </w:r>
      <w:r w:rsidRPr="002B4484">
        <w:rPr>
          <w:rFonts w:ascii="Times New Roman" w:eastAsia="Times New Roman" w:hAnsi="Times New Roman" w:cs="Times New Roman"/>
          <w:i/>
          <w:iCs/>
          <w:color w:val="000000"/>
          <w:sz w:val="28"/>
          <w:szCs w:val="28"/>
          <w:lang w:val="vi-VN"/>
        </w:rPr>
        <w:t>nh sách thuế,</w:t>
      </w:r>
    </w:p>
    <w:p w:rsidR="002B4484" w:rsidRPr="002B4484" w:rsidRDefault="002B4484" w:rsidP="002B4484">
      <w:pPr>
        <w:shd w:val="clear" w:color="auto" w:fill="FFFFFF"/>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i/>
          <w:iCs/>
          <w:color w:val="000000"/>
          <w:sz w:val="28"/>
          <w:szCs w:val="28"/>
          <w:lang w:val="vi-VN"/>
        </w:rPr>
        <w:lastRenderedPageBreak/>
        <w:t>Bộ trưởng Bộ Tài chính ban hành Thông tư sửa đổi, bổ sung một số điều của Thông tư số 2</w:t>
      </w:r>
      <w:r w:rsidRPr="002B4484">
        <w:rPr>
          <w:rFonts w:ascii="Times New Roman" w:eastAsia="Times New Roman" w:hAnsi="Times New Roman" w:cs="Times New Roman"/>
          <w:i/>
          <w:iCs/>
          <w:color w:val="000000"/>
          <w:sz w:val="28"/>
          <w:szCs w:val="28"/>
        </w:rPr>
        <w:t>1</w:t>
      </w:r>
      <w:r w:rsidRPr="002B4484">
        <w:rPr>
          <w:rFonts w:ascii="Times New Roman" w:eastAsia="Times New Roman" w:hAnsi="Times New Roman" w:cs="Times New Roman"/>
          <w:i/>
          <w:iCs/>
          <w:color w:val="000000"/>
          <w:sz w:val="28"/>
          <w:szCs w:val="28"/>
          <w:lang w:val="vi-VN"/>
        </w:rPr>
        <w:t>8/2016/TT-BTC ngày 10 tháng 11 năm 2016 của Bộ trưởng Bộ Tài chính quy định mức thu, chế độ thu, nộp, quản lý và sử dụng phí thẩm định điều kiện thuộc </w:t>
      </w:r>
      <w:r w:rsidRPr="002B4484">
        <w:rPr>
          <w:rFonts w:ascii="Times New Roman" w:eastAsia="Times New Roman" w:hAnsi="Times New Roman" w:cs="Times New Roman"/>
          <w:i/>
          <w:iCs/>
          <w:color w:val="000000"/>
          <w:sz w:val="28"/>
          <w:szCs w:val="28"/>
        </w:rPr>
        <w:t>l</w:t>
      </w:r>
      <w:r w:rsidRPr="002B4484">
        <w:rPr>
          <w:rFonts w:ascii="Times New Roman" w:eastAsia="Times New Roman" w:hAnsi="Times New Roman" w:cs="Times New Roman"/>
          <w:i/>
          <w:iCs/>
          <w:color w:val="000000"/>
          <w:sz w:val="28"/>
          <w:szCs w:val="28"/>
          <w:lang w:val="vi-VN"/>
        </w:rPr>
        <w:t>ĩnh vực an ninh; phí sát hạch c</w:t>
      </w:r>
      <w:r w:rsidRPr="002B4484">
        <w:rPr>
          <w:rFonts w:ascii="Times New Roman" w:eastAsia="Times New Roman" w:hAnsi="Times New Roman" w:cs="Times New Roman"/>
          <w:i/>
          <w:iCs/>
          <w:color w:val="000000"/>
          <w:sz w:val="28"/>
          <w:szCs w:val="28"/>
        </w:rPr>
        <w:t>ấ</w:t>
      </w:r>
      <w:r w:rsidRPr="002B4484">
        <w:rPr>
          <w:rFonts w:ascii="Times New Roman" w:eastAsia="Times New Roman" w:hAnsi="Times New Roman" w:cs="Times New Roman"/>
          <w:i/>
          <w:iCs/>
          <w:color w:val="000000"/>
          <w:sz w:val="28"/>
          <w:szCs w:val="28"/>
          <w:lang w:val="vi-VN"/>
        </w:rPr>
        <w:t>p chứng chỉ nghiệp vụ bảo vệ; </w:t>
      </w:r>
      <w:r w:rsidRPr="002B4484">
        <w:rPr>
          <w:rFonts w:ascii="Times New Roman" w:eastAsia="Times New Roman" w:hAnsi="Times New Roman" w:cs="Times New Roman"/>
          <w:i/>
          <w:iCs/>
          <w:color w:val="000000"/>
          <w:sz w:val="28"/>
          <w:szCs w:val="28"/>
        </w:rPr>
        <w:t>l</w:t>
      </w:r>
      <w:r w:rsidRPr="002B4484">
        <w:rPr>
          <w:rFonts w:ascii="Times New Roman" w:eastAsia="Times New Roman" w:hAnsi="Times New Roman" w:cs="Times New Roman"/>
          <w:i/>
          <w:iCs/>
          <w:color w:val="000000"/>
          <w:sz w:val="28"/>
          <w:szCs w:val="28"/>
          <w:lang w:val="vi-VN"/>
        </w:rPr>
        <w:t>ệ ph</w:t>
      </w:r>
      <w:r w:rsidRPr="002B4484">
        <w:rPr>
          <w:rFonts w:ascii="Times New Roman" w:eastAsia="Times New Roman" w:hAnsi="Times New Roman" w:cs="Times New Roman"/>
          <w:i/>
          <w:iCs/>
          <w:color w:val="000000"/>
          <w:sz w:val="28"/>
          <w:szCs w:val="28"/>
        </w:rPr>
        <w:t>í </w:t>
      </w:r>
      <w:r w:rsidRPr="002B4484">
        <w:rPr>
          <w:rFonts w:ascii="Times New Roman" w:eastAsia="Times New Roman" w:hAnsi="Times New Roman" w:cs="Times New Roman"/>
          <w:i/>
          <w:iCs/>
          <w:color w:val="000000"/>
          <w:sz w:val="28"/>
          <w:szCs w:val="28"/>
          <w:lang w:val="vi-VN"/>
        </w:rPr>
        <w:t>cấp giấy phép quản lý pháo; </w:t>
      </w:r>
      <w:r w:rsidRPr="002B4484">
        <w:rPr>
          <w:rFonts w:ascii="Times New Roman" w:eastAsia="Times New Roman" w:hAnsi="Times New Roman" w:cs="Times New Roman"/>
          <w:i/>
          <w:iCs/>
          <w:color w:val="000000"/>
          <w:sz w:val="28"/>
          <w:szCs w:val="28"/>
        </w:rPr>
        <w:t>l</w:t>
      </w:r>
      <w:r w:rsidRPr="002B4484">
        <w:rPr>
          <w:rFonts w:ascii="Times New Roman" w:eastAsia="Times New Roman" w:hAnsi="Times New Roman" w:cs="Times New Roman"/>
          <w:i/>
          <w:iCs/>
          <w:color w:val="000000"/>
          <w:sz w:val="28"/>
          <w:szCs w:val="28"/>
          <w:lang w:val="vi-VN"/>
        </w:rPr>
        <w:t>ệ ph</w:t>
      </w:r>
      <w:r w:rsidRPr="002B4484">
        <w:rPr>
          <w:rFonts w:ascii="Times New Roman" w:eastAsia="Times New Roman" w:hAnsi="Times New Roman" w:cs="Times New Roman"/>
          <w:i/>
          <w:iCs/>
          <w:color w:val="000000"/>
          <w:sz w:val="28"/>
          <w:szCs w:val="28"/>
        </w:rPr>
        <w:t>í </w:t>
      </w:r>
      <w:r w:rsidRPr="002B4484">
        <w:rPr>
          <w:rFonts w:ascii="Times New Roman" w:eastAsia="Times New Roman" w:hAnsi="Times New Roman" w:cs="Times New Roman"/>
          <w:i/>
          <w:iCs/>
          <w:color w:val="000000"/>
          <w:sz w:val="28"/>
          <w:szCs w:val="28"/>
          <w:lang w:val="vi-VN"/>
        </w:rPr>
        <w:t>cấp gi</w:t>
      </w:r>
      <w:r w:rsidRPr="002B4484">
        <w:rPr>
          <w:rFonts w:ascii="Times New Roman" w:eastAsia="Times New Roman" w:hAnsi="Times New Roman" w:cs="Times New Roman"/>
          <w:i/>
          <w:iCs/>
          <w:color w:val="000000"/>
          <w:sz w:val="28"/>
          <w:szCs w:val="28"/>
        </w:rPr>
        <w:t>ấ</w:t>
      </w:r>
      <w:r w:rsidRPr="002B4484">
        <w:rPr>
          <w:rFonts w:ascii="Times New Roman" w:eastAsia="Times New Roman" w:hAnsi="Times New Roman" w:cs="Times New Roman"/>
          <w:i/>
          <w:iCs/>
          <w:color w:val="000000"/>
          <w:sz w:val="28"/>
          <w:szCs w:val="28"/>
          <w:lang w:val="vi-VN"/>
        </w:rPr>
        <w:t>y phép quản lý vũ khí, vật liệu nổ, công cụ hỗ trợ.</w:t>
      </w:r>
    </w:p>
    <w:p w:rsidR="002B4484" w:rsidRPr="002B4484" w:rsidRDefault="002B4484" w:rsidP="002B4484">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2B4484">
        <w:rPr>
          <w:rFonts w:ascii="Times New Roman" w:eastAsia="Times New Roman" w:hAnsi="Times New Roman" w:cs="Times New Roman"/>
          <w:b/>
          <w:bCs/>
          <w:color w:val="000000"/>
          <w:sz w:val="28"/>
          <w:szCs w:val="28"/>
          <w:lang w:val="vi-VN"/>
        </w:rPr>
        <w:t>Điều 1.</w:t>
      </w:r>
      <w:bookmarkEnd w:id="2"/>
      <w:r w:rsidRPr="002B4484">
        <w:rPr>
          <w:rFonts w:ascii="Times New Roman" w:eastAsia="Times New Roman" w:hAnsi="Times New Roman" w:cs="Times New Roman"/>
          <w:color w:val="000000"/>
          <w:sz w:val="28"/>
          <w:szCs w:val="28"/>
          <w:lang w:val="vi-VN"/>
        </w:rPr>
        <w:t> </w:t>
      </w:r>
      <w:bookmarkStart w:id="3" w:name="dieu_1_name"/>
      <w:r w:rsidRPr="002B4484">
        <w:rPr>
          <w:rFonts w:ascii="Times New Roman" w:eastAsia="Times New Roman" w:hAnsi="Times New Roman" w:cs="Times New Roman"/>
          <w:color w:val="000000"/>
          <w:sz w:val="28"/>
          <w:szCs w:val="28"/>
          <w:lang w:val="vi-VN"/>
        </w:rPr>
        <w:t>Sửa đổi, bổ sung Biểu mức thu phí, lệ phí ban hành kèm theo Thông tư số </w:t>
      </w:r>
      <w:bookmarkEnd w:id="3"/>
      <w:r w:rsidRPr="002B4484">
        <w:rPr>
          <w:rFonts w:ascii="Times New Roman" w:eastAsia="Times New Roman" w:hAnsi="Times New Roman" w:cs="Times New Roman"/>
          <w:color w:val="000000"/>
          <w:sz w:val="28"/>
          <w:szCs w:val="28"/>
        </w:rPr>
        <w:t xml:space="preserve">218/2016/TT-BTC </w:t>
      </w:r>
      <w:r w:rsidRPr="002B4484">
        <w:rPr>
          <w:rFonts w:ascii="Times New Roman" w:eastAsia="Times New Roman" w:hAnsi="Times New Roman" w:cs="Times New Roman"/>
          <w:color w:val="000000"/>
          <w:sz w:val="28"/>
          <w:szCs w:val="28"/>
          <w:lang w:val="vi-VN"/>
        </w:rPr>
        <w:t>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6"/>
        <w:gridCol w:w="6139"/>
        <w:gridCol w:w="1534"/>
        <w:gridCol w:w="1151"/>
      </w:tblGrid>
      <w:tr w:rsidR="002B4484" w:rsidRPr="002B4484" w:rsidTr="002B4484">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b/>
                <w:bCs/>
                <w:color w:val="000000"/>
                <w:sz w:val="28"/>
                <w:szCs w:val="28"/>
                <w:lang w:val="vi-VN"/>
              </w:rPr>
              <w:t>Stt</w:t>
            </w:r>
          </w:p>
        </w:tc>
        <w:tc>
          <w:tcPr>
            <w:tcW w:w="3200" w:type="pct"/>
            <w:tcBorders>
              <w:top w:val="single" w:sz="8" w:space="0" w:color="auto"/>
              <w:left w:val="single" w:sz="8" w:space="0" w:color="auto"/>
              <w:bottom w:val="nil"/>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b/>
                <w:bCs/>
                <w:color w:val="000000"/>
                <w:sz w:val="28"/>
                <w:szCs w:val="28"/>
                <w:lang w:val="vi-VN"/>
              </w:rPr>
              <w:t>Danh mục</w:t>
            </w:r>
          </w:p>
        </w:tc>
        <w:tc>
          <w:tcPr>
            <w:tcW w:w="800" w:type="pct"/>
            <w:tcBorders>
              <w:top w:val="single" w:sz="8" w:space="0" w:color="auto"/>
              <w:left w:val="single" w:sz="8" w:space="0" w:color="auto"/>
              <w:bottom w:val="nil"/>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b/>
                <w:bCs/>
                <w:color w:val="000000"/>
                <w:sz w:val="28"/>
                <w:szCs w:val="28"/>
                <w:lang w:val="vi-VN"/>
              </w:rPr>
              <w:t>Đơn v</w:t>
            </w:r>
            <w:r w:rsidRPr="002B4484">
              <w:rPr>
                <w:rFonts w:ascii="Times New Roman" w:eastAsia="Times New Roman" w:hAnsi="Times New Roman" w:cs="Times New Roman"/>
                <w:b/>
                <w:bCs/>
                <w:color w:val="000000"/>
                <w:sz w:val="28"/>
                <w:szCs w:val="28"/>
              </w:rPr>
              <w:t>ị</w:t>
            </w:r>
            <w:r w:rsidRPr="002B4484">
              <w:rPr>
                <w:rFonts w:ascii="Times New Roman" w:eastAsia="Times New Roman" w:hAnsi="Times New Roman" w:cs="Times New Roman"/>
                <w:b/>
                <w:bCs/>
                <w:color w:val="000000"/>
                <w:sz w:val="28"/>
                <w:szCs w:val="28"/>
                <w:lang w:val="vi-VN"/>
              </w:rPr>
              <w:t> tính</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b/>
                <w:bCs/>
                <w:color w:val="000000"/>
                <w:sz w:val="28"/>
                <w:szCs w:val="28"/>
                <w:lang w:val="vi-VN"/>
              </w:rPr>
              <w:t>Mức thu</w:t>
            </w:r>
          </w:p>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b/>
                <w:bCs/>
                <w:color w:val="000000"/>
                <w:sz w:val="28"/>
                <w:szCs w:val="28"/>
                <w:lang w:val="vi-VN"/>
              </w:rPr>
              <w:t>(đồng)</w:t>
            </w:r>
          </w:p>
        </w:tc>
      </w:tr>
      <w:tr w:rsidR="002B4484" w:rsidRPr="002B4484" w:rsidTr="002B4484">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I</w:t>
            </w:r>
          </w:p>
        </w:tc>
        <w:tc>
          <w:tcPr>
            <w:tcW w:w="3200" w:type="pct"/>
            <w:tcBorders>
              <w:top w:val="single" w:sz="8" w:space="0" w:color="auto"/>
              <w:left w:val="single" w:sz="8" w:space="0" w:color="auto"/>
              <w:bottom w:val="nil"/>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Phí thẩm định điều kiện thuộc lĩnh vực an ninh</w:t>
            </w:r>
          </w:p>
        </w:tc>
        <w:tc>
          <w:tcPr>
            <w:tcW w:w="800" w:type="pct"/>
            <w:tcBorders>
              <w:top w:val="single" w:sz="8" w:space="0" w:color="auto"/>
              <w:left w:val="single" w:sz="8" w:space="0" w:color="auto"/>
              <w:bottom w:val="nil"/>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Lần</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300.000</w:t>
            </w:r>
          </w:p>
        </w:tc>
      </w:tr>
      <w:tr w:rsidR="002B4484" w:rsidRPr="002B4484" w:rsidTr="002B4484">
        <w:trPr>
          <w:tblCellSpacing w:w="0" w:type="dxa"/>
        </w:trPr>
        <w:tc>
          <w:tcPr>
            <w:tcW w:w="300" w:type="pct"/>
            <w:tcBorders>
              <w:top w:val="nil"/>
              <w:left w:val="single" w:sz="8" w:space="0" w:color="auto"/>
              <w:bottom w:val="nil"/>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rPr>
              <w:t>II</w:t>
            </w:r>
          </w:p>
        </w:tc>
        <w:tc>
          <w:tcPr>
            <w:tcW w:w="3200" w:type="pct"/>
            <w:tcBorders>
              <w:top w:val="single" w:sz="8" w:space="0" w:color="auto"/>
              <w:left w:val="single" w:sz="8" w:space="0" w:color="auto"/>
              <w:bottom w:val="nil"/>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Phí sát hạch cấp chứng chỉ nghiệp vụ bảo vệ</w:t>
            </w:r>
          </w:p>
        </w:tc>
        <w:tc>
          <w:tcPr>
            <w:tcW w:w="800" w:type="pct"/>
            <w:tcBorders>
              <w:top w:val="single" w:sz="8" w:space="0" w:color="auto"/>
              <w:left w:val="single" w:sz="8" w:space="0" w:color="auto"/>
              <w:bottom w:val="nil"/>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Lần</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20.000</w:t>
            </w:r>
          </w:p>
        </w:tc>
      </w:tr>
      <w:tr w:rsidR="002B4484" w:rsidRPr="002B4484" w:rsidTr="002B4484">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III</w:t>
            </w:r>
          </w:p>
        </w:tc>
        <w:tc>
          <w:tcPr>
            <w:tcW w:w="3200" w:type="pct"/>
            <w:tcBorders>
              <w:top w:val="single" w:sz="8" w:space="0" w:color="auto"/>
              <w:left w:val="single" w:sz="8" w:space="0" w:color="auto"/>
              <w:bottom w:val="nil"/>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Lệ phí cấp giấy phép quản lý pháo</w:t>
            </w:r>
          </w:p>
        </w:tc>
        <w:tc>
          <w:tcPr>
            <w:tcW w:w="800" w:type="pct"/>
            <w:tcBorders>
              <w:top w:val="single" w:sz="8" w:space="0" w:color="auto"/>
              <w:left w:val="single" w:sz="8" w:space="0" w:color="auto"/>
              <w:bottom w:val="nil"/>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Giấy</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150.000</w:t>
            </w:r>
          </w:p>
        </w:tc>
      </w:tr>
      <w:tr w:rsidR="002B4484" w:rsidRPr="002B4484" w:rsidTr="002B4484">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IV</w:t>
            </w:r>
          </w:p>
        </w:tc>
        <w:tc>
          <w:tcPr>
            <w:tcW w:w="3200" w:type="pct"/>
            <w:tcBorders>
              <w:top w:val="single" w:sz="8" w:space="0" w:color="auto"/>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Lệ phí cấp giấy phép quản lý vũ khí, vật liệu nổ, công cụ hỗ tr</w:t>
            </w:r>
            <w:r w:rsidRPr="002B4484">
              <w:rPr>
                <w:rFonts w:ascii="Times New Roman" w:eastAsia="Times New Roman" w:hAnsi="Times New Roman" w:cs="Times New Roman"/>
                <w:color w:val="000000"/>
                <w:sz w:val="28"/>
                <w:szCs w:val="28"/>
              </w:rPr>
              <w:t>ợ</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 </w:t>
            </w:r>
          </w:p>
        </w:tc>
      </w:tr>
      <w:tr w:rsidR="002B4484" w:rsidRPr="002B4484" w:rsidTr="002B4484">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1</w:t>
            </w:r>
          </w:p>
        </w:tc>
        <w:tc>
          <w:tcPr>
            <w:tcW w:w="32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Giấy phép sử dụng vũ khí quân dụng, vũ khí thể thao, công cụ hỗ trợ</w:t>
            </w:r>
          </w:p>
        </w:tc>
        <w:tc>
          <w:tcPr>
            <w:tcW w:w="8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Giấy</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10.000</w:t>
            </w:r>
          </w:p>
        </w:tc>
      </w:tr>
      <w:tr w:rsidR="002B4484" w:rsidRPr="002B4484" w:rsidTr="002B4484">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2</w:t>
            </w:r>
          </w:p>
        </w:tc>
        <w:tc>
          <w:tcPr>
            <w:tcW w:w="32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Giấy phép vận chuyển vũ khí, công cụ hỗ trợ</w:t>
            </w:r>
          </w:p>
        </w:tc>
        <w:tc>
          <w:tcPr>
            <w:tcW w:w="8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Giấy</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100.000</w:t>
            </w:r>
          </w:p>
        </w:tc>
      </w:tr>
      <w:tr w:rsidR="002B4484" w:rsidRPr="002B4484" w:rsidTr="002B4484">
        <w:trPr>
          <w:tblCellSpacing w:w="0" w:type="dxa"/>
        </w:trPr>
        <w:tc>
          <w:tcPr>
            <w:tcW w:w="300" w:type="pct"/>
            <w:vMerge w:val="restar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3</w:t>
            </w:r>
          </w:p>
        </w:tc>
        <w:tc>
          <w:tcPr>
            <w:tcW w:w="3200" w:type="pct"/>
            <w:tcBorders>
              <w:top w:val="nil"/>
              <w:left w:val="single" w:sz="8" w:space="0" w:color="auto"/>
              <w:bottom w:val="nil"/>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Giấy phép vận chuyển vật liệu nổ quân dụng, vật liệu nổ công nghiệp:</w:t>
            </w:r>
          </w:p>
        </w:tc>
        <w:tc>
          <w:tcPr>
            <w:tcW w:w="800" w:type="pct"/>
            <w:vMerge w:val="restar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Giấy</w:t>
            </w:r>
          </w:p>
        </w:tc>
        <w:tc>
          <w:tcPr>
            <w:tcW w:w="600" w:type="pct"/>
            <w:tcBorders>
              <w:top w:val="nil"/>
              <w:left w:val="single" w:sz="8" w:space="0" w:color="auto"/>
              <w:bottom w:val="nil"/>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 </w:t>
            </w:r>
          </w:p>
        </w:tc>
        <w:bookmarkStart w:id="4" w:name="_GoBack"/>
        <w:bookmarkEnd w:id="4"/>
      </w:tr>
      <w:tr w:rsidR="002B4484" w:rsidRPr="002B4484" w:rsidTr="002B448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after="0" w:line="240" w:lineRule="auto"/>
              <w:rPr>
                <w:rFonts w:ascii="Times New Roman" w:eastAsia="Times New Roman" w:hAnsi="Times New Roman" w:cs="Times New Roman"/>
                <w:color w:val="000000"/>
                <w:sz w:val="28"/>
                <w:szCs w:val="28"/>
              </w:rPr>
            </w:pPr>
          </w:p>
        </w:tc>
        <w:tc>
          <w:tcPr>
            <w:tcW w:w="3200" w:type="pct"/>
            <w:tcBorders>
              <w:top w:val="nil"/>
              <w:left w:val="single" w:sz="8" w:space="0" w:color="auto"/>
              <w:bottom w:val="nil"/>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 Dưới 5 tấn</w:t>
            </w:r>
          </w:p>
        </w:tc>
        <w:tc>
          <w:tcPr>
            <w:tcW w:w="0" w:type="auto"/>
            <w:vMerge/>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after="0" w:line="240" w:lineRule="auto"/>
              <w:rPr>
                <w:rFonts w:ascii="Times New Roman" w:eastAsia="Times New Roman" w:hAnsi="Times New Roman" w:cs="Times New Roman"/>
                <w:color w:val="000000"/>
                <w:sz w:val="28"/>
                <w:szCs w:val="28"/>
              </w:rPr>
            </w:pPr>
          </w:p>
        </w:tc>
        <w:tc>
          <w:tcPr>
            <w:tcW w:w="600" w:type="pct"/>
            <w:tcBorders>
              <w:top w:val="nil"/>
              <w:left w:val="single" w:sz="8" w:space="0" w:color="auto"/>
              <w:bottom w:val="nil"/>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50.000</w:t>
            </w:r>
          </w:p>
        </w:tc>
      </w:tr>
      <w:tr w:rsidR="002B4484" w:rsidRPr="002B4484" w:rsidTr="002B448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after="0" w:line="240" w:lineRule="auto"/>
              <w:rPr>
                <w:rFonts w:ascii="Times New Roman" w:eastAsia="Times New Roman" w:hAnsi="Times New Roman" w:cs="Times New Roman"/>
                <w:color w:val="000000"/>
                <w:sz w:val="28"/>
                <w:szCs w:val="28"/>
              </w:rPr>
            </w:pPr>
          </w:p>
        </w:tc>
        <w:tc>
          <w:tcPr>
            <w:tcW w:w="3200" w:type="pct"/>
            <w:tcBorders>
              <w:top w:val="nil"/>
              <w:left w:val="single" w:sz="8" w:space="0" w:color="auto"/>
              <w:bottom w:val="nil"/>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 Từ 5 tấn đến 15 tấn</w:t>
            </w:r>
          </w:p>
        </w:tc>
        <w:tc>
          <w:tcPr>
            <w:tcW w:w="0" w:type="auto"/>
            <w:vMerge/>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after="0" w:line="240" w:lineRule="auto"/>
              <w:rPr>
                <w:rFonts w:ascii="Times New Roman" w:eastAsia="Times New Roman" w:hAnsi="Times New Roman" w:cs="Times New Roman"/>
                <w:color w:val="000000"/>
                <w:sz w:val="28"/>
                <w:szCs w:val="28"/>
              </w:rPr>
            </w:pPr>
          </w:p>
        </w:tc>
        <w:tc>
          <w:tcPr>
            <w:tcW w:w="600" w:type="pct"/>
            <w:tcBorders>
              <w:top w:val="nil"/>
              <w:left w:val="single" w:sz="8" w:space="0" w:color="auto"/>
              <w:bottom w:val="nil"/>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100.000</w:t>
            </w:r>
          </w:p>
        </w:tc>
      </w:tr>
      <w:tr w:rsidR="002B4484" w:rsidRPr="002B4484" w:rsidTr="002B448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after="0" w:line="240" w:lineRule="auto"/>
              <w:rPr>
                <w:rFonts w:ascii="Times New Roman" w:eastAsia="Times New Roman" w:hAnsi="Times New Roman" w:cs="Times New Roman"/>
                <w:color w:val="000000"/>
                <w:sz w:val="28"/>
                <w:szCs w:val="28"/>
              </w:rPr>
            </w:pPr>
          </w:p>
        </w:tc>
        <w:tc>
          <w:tcPr>
            <w:tcW w:w="32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 Trên 15 tấn</w:t>
            </w:r>
          </w:p>
        </w:tc>
        <w:tc>
          <w:tcPr>
            <w:tcW w:w="0" w:type="auto"/>
            <w:vMerge/>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after="0" w:line="240" w:lineRule="auto"/>
              <w:rPr>
                <w:rFonts w:ascii="Times New Roman" w:eastAsia="Times New Roman" w:hAnsi="Times New Roman" w:cs="Times New Roman"/>
                <w:color w:val="000000"/>
                <w:sz w:val="28"/>
                <w:szCs w:val="28"/>
              </w:rPr>
            </w:pP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150.000</w:t>
            </w:r>
          </w:p>
        </w:tc>
      </w:tr>
      <w:tr w:rsidR="002B4484" w:rsidRPr="002B4484" w:rsidTr="002B4484">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4</w:t>
            </w:r>
          </w:p>
        </w:tc>
        <w:tc>
          <w:tcPr>
            <w:tcW w:w="32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Giấy phép mua vũ khí, công cụ hỗ trợ</w:t>
            </w:r>
          </w:p>
        </w:tc>
        <w:tc>
          <w:tcPr>
            <w:tcW w:w="8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kh</w:t>
            </w:r>
            <w:r w:rsidRPr="002B4484">
              <w:rPr>
                <w:rFonts w:ascii="Times New Roman" w:eastAsia="Times New Roman" w:hAnsi="Times New Roman" w:cs="Times New Roman"/>
                <w:color w:val="000000"/>
                <w:sz w:val="28"/>
                <w:szCs w:val="28"/>
              </w:rPr>
              <w:t>ẩ</w:t>
            </w:r>
            <w:r w:rsidRPr="002B4484">
              <w:rPr>
                <w:rFonts w:ascii="Times New Roman" w:eastAsia="Times New Roman" w:hAnsi="Times New Roman" w:cs="Times New Roman"/>
                <w:color w:val="000000"/>
                <w:sz w:val="28"/>
                <w:szCs w:val="28"/>
                <w:lang w:val="vi-VN"/>
              </w:rPr>
              <w:t>u/chiếc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10.000</w:t>
            </w:r>
          </w:p>
        </w:tc>
      </w:tr>
      <w:tr w:rsidR="002B4484" w:rsidRPr="002B4484" w:rsidTr="002B4484">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5</w:t>
            </w:r>
          </w:p>
        </w:tc>
        <w:tc>
          <w:tcPr>
            <w:tcW w:w="32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Giấy phép mang vũ khí, công cụ hỗ trợ vào, ra khỏi lãnh thổ nước Cộng hòa xã hội chủ nghĩa Việt Nam</w:t>
            </w:r>
          </w:p>
        </w:tc>
        <w:tc>
          <w:tcPr>
            <w:tcW w:w="8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khẩu/chiếc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10.000</w:t>
            </w:r>
          </w:p>
        </w:tc>
      </w:tr>
      <w:tr w:rsidR="002B4484" w:rsidRPr="002B4484" w:rsidTr="002B4484">
        <w:trPr>
          <w:tblCellSpacing w:w="0" w:type="dxa"/>
        </w:trPr>
        <w:tc>
          <w:tcPr>
            <w:tcW w:w="300" w:type="pct"/>
            <w:vMerge w:val="restar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 </w:t>
            </w:r>
          </w:p>
        </w:tc>
        <w:tc>
          <w:tcPr>
            <w:tcW w:w="3200" w:type="pct"/>
            <w:tcBorders>
              <w:top w:val="nil"/>
              <w:left w:val="single" w:sz="8" w:space="0" w:color="auto"/>
              <w:bottom w:val="nil"/>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Giấy phép mang các loại đạn:</w:t>
            </w:r>
          </w:p>
        </w:tc>
        <w:tc>
          <w:tcPr>
            <w:tcW w:w="800" w:type="pct"/>
            <w:vMerge w:val="restar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Giấy</w:t>
            </w:r>
          </w:p>
        </w:tc>
        <w:tc>
          <w:tcPr>
            <w:tcW w:w="600" w:type="pct"/>
            <w:tcBorders>
              <w:top w:val="nil"/>
              <w:left w:val="single" w:sz="8" w:space="0" w:color="auto"/>
              <w:bottom w:val="nil"/>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 </w:t>
            </w:r>
          </w:p>
        </w:tc>
      </w:tr>
      <w:tr w:rsidR="002B4484" w:rsidRPr="002B4484" w:rsidTr="002B448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after="0" w:line="240" w:lineRule="auto"/>
              <w:rPr>
                <w:rFonts w:ascii="Times New Roman" w:eastAsia="Times New Roman" w:hAnsi="Times New Roman" w:cs="Times New Roman"/>
                <w:color w:val="000000"/>
                <w:sz w:val="28"/>
                <w:szCs w:val="28"/>
              </w:rPr>
            </w:pPr>
          </w:p>
        </w:tc>
        <w:tc>
          <w:tcPr>
            <w:tcW w:w="3200" w:type="pct"/>
            <w:tcBorders>
              <w:top w:val="nil"/>
              <w:left w:val="single" w:sz="8" w:space="0" w:color="auto"/>
              <w:bottom w:val="nil"/>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 Dưới 500 viên</w:t>
            </w:r>
          </w:p>
        </w:tc>
        <w:tc>
          <w:tcPr>
            <w:tcW w:w="0" w:type="auto"/>
            <w:vMerge/>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after="0" w:line="240" w:lineRule="auto"/>
              <w:rPr>
                <w:rFonts w:ascii="Times New Roman" w:eastAsia="Times New Roman" w:hAnsi="Times New Roman" w:cs="Times New Roman"/>
                <w:color w:val="000000"/>
                <w:sz w:val="28"/>
                <w:szCs w:val="28"/>
              </w:rPr>
            </w:pPr>
          </w:p>
        </w:tc>
        <w:tc>
          <w:tcPr>
            <w:tcW w:w="600" w:type="pct"/>
            <w:tcBorders>
              <w:top w:val="nil"/>
              <w:left w:val="single" w:sz="8" w:space="0" w:color="auto"/>
              <w:bottom w:val="nil"/>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50.000</w:t>
            </w:r>
          </w:p>
        </w:tc>
      </w:tr>
      <w:tr w:rsidR="002B4484" w:rsidRPr="002B4484" w:rsidTr="002B448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after="0" w:line="240" w:lineRule="auto"/>
              <w:rPr>
                <w:rFonts w:ascii="Times New Roman" w:eastAsia="Times New Roman" w:hAnsi="Times New Roman" w:cs="Times New Roman"/>
                <w:color w:val="000000"/>
                <w:sz w:val="28"/>
                <w:szCs w:val="28"/>
              </w:rPr>
            </w:pPr>
          </w:p>
        </w:tc>
        <w:tc>
          <w:tcPr>
            <w:tcW w:w="3200" w:type="pct"/>
            <w:tcBorders>
              <w:top w:val="nil"/>
              <w:left w:val="single" w:sz="8" w:space="0" w:color="auto"/>
              <w:bottom w:val="nil"/>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 Từ 500 viên đến 5000 viên</w:t>
            </w:r>
          </w:p>
        </w:tc>
        <w:tc>
          <w:tcPr>
            <w:tcW w:w="0" w:type="auto"/>
            <w:vMerge/>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after="0" w:line="240" w:lineRule="auto"/>
              <w:rPr>
                <w:rFonts w:ascii="Times New Roman" w:eastAsia="Times New Roman" w:hAnsi="Times New Roman" w:cs="Times New Roman"/>
                <w:color w:val="000000"/>
                <w:sz w:val="28"/>
                <w:szCs w:val="28"/>
              </w:rPr>
            </w:pPr>
          </w:p>
        </w:tc>
        <w:tc>
          <w:tcPr>
            <w:tcW w:w="600" w:type="pct"/>
            <w:tcBorders>
              <w:top w:val="nil"/>
              <w:left w:val="single" w:sz="8" w:space="0" w:color="auto"/>
              <w:bottom w:val="nil"/>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100.000</w:t>
            </w:r>
          </w:p>
        </w:tc>
      </w:tr>
      <w:tr w:rsidR="002B4484" w:rsidRPr="002B4484" w:rsidTr="002B448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after="0" w:line="240" w:lineRule="auto"/>
              <w:rPr>
                <w:rFonts w:ascii="Times New Roman" w:eastAsia="Times New Roman" w:hAnsi="Times New Roman" w:cs="Times New Roman"/>
                <w:color w:val="000000"/>
                <w:sz w:val="28"/>
                <w:szCs w:val="28"/>
              </w:rPr>
            </w:pPr>
          </w:p>
        </w:tc>
        <w:tc>
          <w:tcPr>
            <w:tcW w:w="32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 Trên 5000 viên</w:t>
            </w:r>
          </w:p>
        </w:tc>
        <w:tc>
          <w:tcPr>
            <w:tcW w:w="0" w:type="auto"/>
            <w:vMerge/>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after="0" w:line="240" w:lineRule="auto"/>
              <w:rPr>
                <w:rFonts w:ascii="Times New Roman" w:eastAsia="Times New Roman" w:hAnsi="Times New Roman" w:cs="Times New Roman"/>
                <w:color w:val="000000"/>
                <w:sz w:val="28"/>
                <w:szCs w:val="28"/>
              </w:rPr>
            </w:pP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150.000</w:t>
            </w:r>
          </w:p>
        </w:tc>
      </w:tr>
      <w:tr w:rsidR="002B4484" w:rsidRPr="002B4484" w:rsidTr="002B4484">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7</w:t>
            </w:r>
          </w:p>
        </w:tc>
        <w:tc>
          <w:tcPr>
            <w:tcW w:w="32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Giấy phép sửa chữa vũ khí, công cụ hỗ trợ</w:t>
            </w:r>
          </w:p>
        </w:tc>
        <w:tc>
          <w:tcPr>
            <w:tcW w:w="8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khẩu/chiếc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10.000</w:t>
            </w:r>
          </w:p>
        </w:tc>
      </w:tr>
      <w:tr w:rsidR="002B4484" w:rsidRPr="002B4484" w:rsidTr="002B4484">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8</w:t>
            </w:r>
          </w:p>
        </w:tc>
        <w:tc>
          <w:tcPr>
            <w:tcW w:w="32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Giấy phép trang bị vũ khí, công cụ hỗ trợ</w:t>
            </w:r>
          </w:p>
        </w:tc>
        <w:tc>
          <w:tcPr>
            <w:tcW w:w="8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kh</w:t>
            </w:r>
            <w:r w:rsidRPr="002B4484">
              <w:rPr>
                <w:rFonts w:ascii="Times New Roman" w:eastAsia="Times New Roman" w:hAnsi="Times New Roman" w:cs="Times New Roman"/>
                <w:color w:val="000000"/>
                <w:sz w:val="28"/>
                <w:szCs w:val="28"/>
              </w:rPr>
              <w:t>ẩ</w:t>
            </w:r>
            <w:r w:rsidRPr="002B4484">
              <w:rPr>
                <w:rFonts w:ascii="Times New Roman" w:eastAsia="Times New Roman" w:hAnsi="Times New Roman" w:cs="Times New Roman"/>
                <w:color w:val="000000"/>
                <w:sz w:val="28"/>
                <w:szCs w:val="28"/>
                <w:lang w:val="vi-VN"/>
              </w:rPr>
              <w:t>u/chiếc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10.000</w:t>
            </w:r>
          </w:p>
        </w:tc>
      </w:tr>
      <w:tr w:rsidR="002B4484" w:rsidRPr="002B4484" w:rsidTr="002B4484">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9</w:t>
            </w:r>
          </w:p>
        </w:tc>
        <w:tc>
          <w:tcPr>
            <w:tcW w:w="32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Giấy phép xuất khẩu, nhập khẩu vũ khí, công cụ hỗ trợ</w:t>
            </w:r>
          </w:p>
        </w:tc>
        <w:tc>
          <w:tcPr>
            <w:tcW w:w="8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khẩu/chiếc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10.000</w:t>
            </w:r>
          </w:p>
        </w:tc>
      </w:tr>
      <w:tr w:rsidR="002B4484" w:rsidRPr="002B4484" w:rsidTr="002B4484">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10</w:t>
            </w:r>
          </w:p>
        </w:tc>
        <w:tc>
          <w:tcPr>
            <w:tcW w:w="32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Gi</w:t>
            </w:r>
            <w:r w:rsidRPr="002B4484">
              <w:rPr>
                <w:rFonts w:ascii="Times New Roman" w:eastAsia="Times New Roman" w:hAnsi="Times New Roman" w:cs="Times New Roman"/>
                <w:color w:val="000000"/>
                <w:sz w:val="28"/>
                <w:szCs w:val="28"/>
              </w:rPr>
              <w:t>ấ</w:t>
            </w:r>
            <w:r w:rsidRPr="002B4484">
              <w:rPr>
                <w:rFonts w:ascii="Times New Roman" w:eastAsia="Times New Roman" w:hAnsi="Times New Roman" w:cs="Times New Roman"/>
                <w:color w:val="000000"/>
                <w:sz w:val="28"/>
                <w:szCs w:val="28"/>
                <w:lang w:val="vi-VN"/>
              </w:rPr>
              <w:t>y phép sử dụng vũ khí, công cụ hỗ trợ đã mất tính năng, tác dụng</w:t>
            </w:r>
          </w:p>
        </w:tc>
        <w:tc>
          <w:tcPr>
            <w:tcW w:w="800" w:type="pct"/>
            <w:tcBorders>
              <w:top w:val="nil"/>
              <w:left w:val="single" w:sz="8" w:space="0" w:color="auto"/>
              <w:bottom w:val="single" w:sz="8" w:space="0" w:color="auto"/>
              <w:right w:val="nil"/>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Giấy</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10.000</w:t>
            </w:r>
          </w:p>
        </w:tc>
      </w:tr>
    </w:tbl>
    <w:p w:rsidR="002B4484" w:rsidRPr="002B4484" w:rsidRDefault="002B4484" w:rsidP="002B4484">
      <w:pPr>
        <w:shd w:val="clear" w:color="auto" w:fill="FFFFFF"/>
        <w:spacing w:after="0" w:line="234" w:lineRule="atLeast"/>
        <w:rPr>
          <w:rFonts w:ascii="Times New Roman" w:eastAsia="Times New Roman" w:hAnsi="Times New Roman" w:cs="Times New Roman"/>
          <w:color w:val="000000"/>
          <w:sz w:val="28"/>
          <w:szCs w:val="28"/>
        </w:rPr>
      </w:pPr>
      <w:bookmarkStart w:id="5" w:name="dieu_2"/>
      <w:r w:rsidRPr="002B4484">
        <w:rPr>
          <w:rFonts w:ascii="Times New Roman" w:eastAsia="Times New Roman" w:hAnsi="Times New Roman" w:cs="Times New Roman"/>
          <w:b/>
          <w:bCs/>
          <w:color w:val="000000"/>
          <w:sz w:val="28"/>
          <w:szCs w:val="28"/>
          <w:lang w:val="vi-VN"/>
        </w:rPr>
        <w:t>Điều 2. Điều khoản thi hành</w:t>
      </w:r>
      <w:bookmarkEnd w:id="5"/>
    </w:p>
    <w:p w:rsidR="002B4484" w:rsidRPr="002B4484" w:rsidRDefault="002B4484" w:rsidP="002B4484">
      <w:pPr>
        <w:shd w:val="clear" w:color="auto" w:fill="FFFFFF"/>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lastRenderedPageBreak/>
        <w:t>1. Thông tư này có hiệu lực thi hành kể từ ngày</w:t>
      </w:r>
      <w:r w:rsidRPr="002B4484">
        <w:rPr>
          <w:rFonts w:ascii="Times New Roman" w:eastAsia="Times New Roman" w:hAnsi="Times New Roman" w:cs="Times New Roman"/>
          <w:color w:val="000000"/>
          <w:sz w:val="28"/>
          <w:szCs w:val="28"/>
        </w:rPr>
        <w:t> 05 </w:t>
      </w:r>
      <w:r w:rsidRPr="002B4484">
        <w:rPr>
          <w:rFonts w:ascii="Times New Roman" w:eastAsia="Times New Roman" w:hAnsi="Times New Roman" w:cs="Times New Roman"/>
          <w:color w:val="000000"/>
          <w:sz w:val="28"/>
          <w:szCs w:val="28"/>
          <w:lang w:val="vi-VN"/>
        </w:rPr>
        <w:t>tháng </w:t>
      </w:r>
      <w:r w:rsidRPr="002B4484">
        <w:rPr>
          <w:rFonts w:ascii="Times New Roman" w:eastAsia="Times New Roman" w:hAnsi="Times New Roman" w:cs="Times New Roman"/>
          <w:color w:val="000000"/>
          <w:sz w:val="28"/>
          <w:szCs w:val="28"/>
        </w:rPr>
        <w:t>6</w:t>
      </w:r>
      <w:r w:rsidRPr="002B4484">
        <w:rPr>
          <w:rFonts w:ascii="Times New Roman" w:eastAsia="Times New Roman" w:hAnsi="Times New Roman" w:cs="Times New Roman"/>
          <w:color w:val="000000"/>
          <w:sz w:val="28"/>
          <w:szCs w:val="28"/>
          <w:lang w:val="vi-VN"/>
        </w:rPr>
        <w:t> năm 2019.</w:t>
      </w:r>
    </w:p>
    <w:p w:rsidR="002B4484" w:rsidRPr="002B4484" w:rsidRDefault="002B4484" w:rsidP="002B4484">
      <w:pPr>
        <w:shd w:val="clear" w:color="auto" w:fill="FFFFFF"/>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2. Trong quá trình thực hiện, nếu có vướng mắc đề nghị các tổ chức, cá nhân phản ánh kịp thời về Bộ Tài chính để nghiên cứu, hướng dẫn bổ sung./.</w:t>
      </w:r>
    </w:p>
    <w:p w:rsidR="002B4484" w:rsidRPr="002B4484" w:rsidRDefault="002B4484" w:rsidP="002B4484">
      <w:pPr>
        <w:shd w:val="clear" w:color="auto" w:fill="FFFFFF"/>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2B4484" w:rsidRPr="002B4484" w:rsidTr="002B4484">
        <w:trPr>
          <w:tblCellSpacing w:w="0" w:type="dxa"/>
        </w:trPr>
        <w:tc>
          <w:tcPr>
            <w:tcW w:w="4708" w:type="dxa"/>
            <w:shd w:val="clear" w:color="auto" w:fill="FFFFFF"/>
            <w:tcMar>
              <w:top w:w="0" w:type="dxa"/>
              <w:left w:w="108" w:type="dxa"/>
              <w:bottom w:w="0" w:type="dxa"/>
              <w:right w:w="108" w:type="dxa"/>
            </w:tcMar>
            <w:hideMark/>
          </w:tcPr>
          <w:p w:rsidR="002B4484" w:rsidRPr="002B4484" w:rsidRDefault="002B4484" w:rsidP="002B4484">
            <w:pPr>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b/>
                <w:bCs/>
                <w:i/>
                <w:iCs/>
                <w:color w:val="000000"/>
                <w:sz w:val="28"/>
                <w:szCs w:val="28"/>
                <w:lang w:val="vi-VN"/>
              </w:rPr>
              <w:br/>
              <w:t>Nơi nhận:</w:t>
            </w:r>
            <w:r w:rsidRPr="002B4484">
              <w:rPr>
                <w:rFonts w:ascii="Times New Roman" w:eastAsia="Times New Roman" w:hAnsi="Times New Roman" w:cs="Times New Roman"/>
                <w:b/>
                <w:bCs/>
                <w:i/>
                <w:iCs/>
                <w:color w:val="000000"/>
                <w:sz w:val="28"/>
                <w:szCs w:val="28"/>
                <w:lang w:val="vi-VN"/>
              </w:rPr>
              <w:br/>
            </w:r>
            <w:r w:rsidRPr="002B4484">
              <w:rPr>
                <w:rFonts w:ascii="Times New Roman" w:eastAsia="Times New Roman" w:hAnsi="Times New Roman" w:cs="Times New Roman"/>
                <w:color w:val="000000"/>
                <w:sz w:val="28"/>
                <w:szCs w:val="28"/>
                <w:lang w:val="vi-VN"/>
              </w:rPr>
              <w:t>- Văn phòng Trung ương và các Ban của </w:t>
            </w:r>
            <w:r w:rsidRPr="002B4484">
              <w:rPr>
                <w:rFonts w:ascii="Times New Roman" w:eastAsia="Times New Roman" w:hAnsi="Times New Roman" w:cs="Times New Roman"/>
                <w:color w:val="000000"/>
                <w:sz w:val="28"/>
                <w:szCs w:val="28"/>
              </w:rPr>
              <w:t>Đ</w:t>
            </w:r>
            <w:r w:rsidRPr="002B4484">
              <w:rPr>
                <w:rFonts w:ascii="Times New Roman" w:eastAsia="Times New Roman" w:hAnsi="Times New Roman" w:cs="Times New Roman"/>
                <w:color w:val="000000"/>
                <w:sz w:val="28"/>
                <w:szCs w:val="28"/>
                <w:lang w:val="vi-VN"/>
              </w:rPr>
              <w:t>ảng;</w:t>
            </w:r>
            <w:r w:rsidRPr="002B4484">
              <w:rPr>
                <w:rFonts w:ascii="Times New Roman" w:eastAsia="Times New Roman" w:hAnsi="Times New Roman" w:cs="Times New Roman"/>
                <w:color w:val="000000"/>
                <w:sz w:val="28"/>
                <w:szCs w:val="28"/>
                <w:lang w:val="vi-VN"/>
              </w:rPr>
              <w:br/>
              <w:t>- Văn phòng Tổng Bí thư;</w:t>
            </w:r>
            <w:r w:rsidRPr="002B4484">
              <w:rPr>
                <w:rFonts w:ascii="Times New Roman" w:eastAsia="Times New Roman" w:hAnsi="Times New Roman" w:cs="Times New Roman"/>
                <w:color w:val="000000"/>
                <w:sz w:val="28"/>
                <w:szCs w:val="28"/>
                <w:lang w:val="vi-VN"/>
              </w:rPr>
              <w:br/>
              <w:t>- Văn phòng Quốc hội;</w:t>
            </w:r>
            <w:r w:rsidRPr="002B4484">
              <w:rPr>
                <w:rFonts w:ascii="Times New Roman" w:eastAsia="Times New Roman" w:hAnsi="Times New Roman" w:cs="Times New Roman"/>
                <w:color w:val="000000"/>
                <w:sz w:val="28"/>
                <w:szCs w:val="28"/>
                <w:lang w:val="vi-VN"/>
              </w:rPr>
              <w:br/>
              <w:t>- Văn phòng Chủ tịch nước;</w:t>
            </w:r>
            <w:r w:rsidRPr="002B4484">
              <w:rPr>
                <w:rFonts w:ascii="Times New Roman" w:eastAsia="Times New Roman" w:hAnsi="Times New Roman" w:cs="Times New Roman"/>
                <w:color w:val="000000"/>
                <w:sz w:val="28"/>
                <w:szCs w:val="28"/>
                <w:lang w:val="vi-VN"/>
              </w:rPr>
              <w:br/>
              <w:t>- Viện Kiểm sát nhân dân tối cao;</w:t>
            </w:r>
            <w:r w:rsidRPr="002B4484">
              <w:rPr>
                <w:rFonts w:ascii="Times New Roman" w:eastAsia="Times New Roman" w:hAnsi="Times New Roman" w:cs="Times New Roman"/>
                <w:color w:val="000000"/>
                <w:sz w:val="28"/>
                <w:szCs w:val="28"/>
                <w:lang w:val="vi-VN"/>
              </w:rPr>
              <w:br/>
              <w:t>- Tòa án nhân dân tối cao;</w:t>
            </w:r>
            <w:r w:rsidRPr="002B4484">
              <w:rPr>
                <w:rFonts w:ascii="Times New Roman" w:eastAsia="Times New Roman" w:hAnsi="Times New Roman" w:cs="Times New Roman"/>
                <w:color w:val="000000"/>
                <w:sz w:val="28"/>
                <w:szCs w:val="28"/>
                <w:lang w:val="vi-VN"/>
              </w:rPr>
              <w:br/>
              <w:t>- Các Bộ, cơ quan ngang Bộ, cơ quan thuộc Chính phủ;</w:t>
            </w:r>
            <w:r w:rsidRPr="002B4484">
              <w:rPr>
                <w:rFonts w:ascii="Times New Roman" w:eastAsia="Times New Roman" w:hAnsi="Times New Roman" w:cs="Times New Roman"/>
                <w:color w:val="000000"/>
                <w:sz w:val="28"/>
                <w:szCs w:val="28"/>
                <w:lang w:val="vi-VN"/>
              </w:rPr>
              <w:br/>
              <w:t>- Cơ quan Trung ương của các đoàn th</w:t>
            </w:r>
            <w:r w:rsidRPr="002B4484">
              <w:rPr>
                <w:rFonts w:ascii="Times New Roman" w:eastAsia="Times New Roman" w:hAnsi="Times New Roman" w:cs="Times New Roman"/>
                <w:color w:val="000000"/>
                <w:sz w:val="28"/>
                <w:szCs w:val="28"/>
              </w:rPr>
              <w:t>ể</w:t>
            </w:r>
            <w:r w:rsidRPr="002B4484">
              <w:rPr>
                <w:rFonts w:ascii="Times New Roman" w:eastAsia="Times New Roman" w:hAnsi="Times New Roman" w:cs="Times New Roman"/>
                <w:color w:val="000000"/>
                <w:sz w:val="28"/>
                <w:szCs w:val="28"/>
                <w:lang w:val="vi-VN"/>
              </w:rPr>
              <w:t>;</w:t>
            </w:r>
            <w:r w:rsidRPr="002B4484">
              <w:rPr>
                <w:rFonts w:ascii="Times New Roman" w:eastAsia="Times New Roman" w:hAnsi="Times New Roman" w:cs="Times New Roman"/>
                <w:color w:val="000000"/>
                <w:sz w:val="28"/>
                <w:szCs w:val="28"/>
                <w:lang w:val="vi-VN"/>
              </w:rPr>
              <w:br/>
              <w:t>- Kiểm toán nhà nước;</w:t>
            </w:r>
            <w:r w:rsidRPr="002B4484">
              <w:rPr>
                <w:rFonts w:ascii="Times New Roman" w:eastAsia="Times New Roman" w:hAnsi="Times New Roman" w:cs="Times New Roman"/>
                <w:color w:val="000000"/>
                <w:sz w:val="28"/>
                <w:szCs w:val="28"/>
                <w:lang w:val="vi-VN"/>
              </w:rPr>
              <w:br/>
              <w:t>- Công báo; </w:t>
            </w:r>
            <w:r w:rsidRPr="002B4484">
              <w:rPr>
                <w:rFonts w:ascii="Times New Roman" w:eastAsia="Times New Roman" w:hAnsi="Times New Roman" w:cs="Times New Roman"/>
                <w:color w:val="000000"/>
                <w:sz w:val="28"/>
                <w:szCs w:val="28"/>
              </w:rPr>
              <w:t>C</w:t>
            </w:r>
            <w:r w:rsidRPr="002B4484">
              <w:rPr>
                <w:rFonts w:ascii="Times New Roman" w:eastAsia="Times New Roman" w:hAnsi="Times New Roman" w:cs="Times New Roman"/>
                <w:color w:val="000000"/>
                <w:sz w:val="28"/>
                <w:szCs w:val="28"/>
                <w:lang w:val="vi-VN"/>
              </w:rPr>
              <w:t>ổng thông tin điện tử Chính phủ; Cổng thông tin điện tử Bộ Tài chính;</w:t>
            </w:r>
            <w:r w:rsidRPr="002B4484">
              <w:rPr>
                <w:rFonts w:ascii="Times New Roman" w:eastAsia="Times New Roman" w:hAnsi="Times New Roman" w:cs="Times New Roman"/>
                <w:color w:val="000000"/>
                <w:sz w:val="28"/>
                <w:szCs w:val="28"/>
                <w:lang w:val="vi-VN"/>
              </w:rPr>
              <w:br/>
            </w:r>
            <w:r w:rsidRPr="002B4484">
              <w:rPr>
                <w:rFonts w:ascii="Times New Roman" w:eastAsia="Times New Roman" w:hAnsi="Times New Roman" w:cs="Times New Roman"/>
                <w:color w:val="000000"/>
                <w:sz w:val="28"/>
                <w:szCs w:val="28"/>
              </w:rPr>
              <w:t>- </w:t>
            </w:r>
            <w:r w:rsidRPr="002B4484">
              <w:rPr>
                <w:rFonts w:ascii="Times New Roman" w:eastAsia="Times New Roman" w:hAnsi="Times New Roman" w:cs="Times New Roman"/>
                <w:color w:val="000000"/>
                <w:sz w:val="28"/>
                <w:szCs w:val="28"/>
                <w:lang w:val="vi-VN"/>
              </w:rPr>
              <w:t>Ủy ban nhân dân, Công an, Cục Thuế, Sở Tài chính, Kho bạc nhà nước các t</w:t>
            </w:r>
            <w:r w:rsidRPr="002B4484">
              <w:rPr>
                <w:rFonts w:ascii="Times New Roman" w:eastAsia="Times New Roman" w:hAnsi="Times New Roman" w:cs="Times New Roman"/>
                <w:color w:val="000000"/>
                <w:sz w:val="28"/>
                <w:szCs w:val="28"/>
              </w:rPr>
              <w:t>ỉ</w:t>
            </w:r>
            <w:r w:rsidRPr="002B4484">
              <w:rPr>
                <w:rFonts w:ascii="Times New Roman" w:eastAsia="Times New Roman" w:hAnsi="Times New Roman" w:cs="Times New Roman"/>
                <w:color w:val="000000"/>
                <w:sz w:val="28"/>
                <w:szCs w:val="28"/>
                <w:lang w:val="vi-VN"/>
              </w:rPr>
              <w:t>nh, thành phố trực thuộc Trung ương;</w:t>
            </w:r>
            <w:r w:rsidRPr="002B4484">
              <w:rPr>
                <w:rFonts w:ascii="Times New Roman" w:eastAsia="Times New Roman" w:hAnsi="Times New Roman" w:cs="Times New Roman"/>
                <w:color w:val="000000"/>
                <w:sz w:val="28"/>
                <w:szCs w:val="28"/>
                <w:lang w:val="vi-VN"/>
              </w:rPr>
              <w:br/>
              <w:t>- Cục Kiểm tra v</w:t>
            </w:r>
            <w:r w:rsidRPr="002B4484">
              <w:rPr>
                <w:rFonts w:ascii="Times New Roman" w:eastAsia="Times New Roman" w:hAnsi="Times New Roman" w:cs="Times New Roman"/>
                <w:color w:val="000000"/>
                <w:sz w:val="28"/>
                <w:szCs w:val="28"/>
              </w:rPr>
              <w:t>ă</w:t>
            </w:r>
            <w:r w:rsidRPr="002B4484">
              <w:rPr>
                <w:rFonts w:ascii="Times New Roman" w:eastAsia="Times New Roman" w:hAnsi="Times New Roman" w:cs="Times New Roman"/>
                <w:color w:val="000000"/>
                <w:sz w:val="28"/>
                <w:szCs w:val="28"/>
                <w:lang w:val="vi-VN"/>
              </w:rPr>
              <w:t>n bản (Bộ Tư pháp);</w:t>
            </w:r>
            <w:r w:rsidRPr="002B4484">
              <w:rPr>
                <w:rFonts w:ascii="Times New Roman" w:eastAsia="Times New Roman" w:hAnsi="Times New Roman" w:cs="Times New Roman"/>
                <w:color w:val="000000"/>
                <w:sz w:val="28"/>
                <w:szCs w:val="28"/>
                <w:lang w:val="vi-VN"/>
              </w:rPr>
              <w:br/>
              <w:t>- Các đơn vị thuộc Bộ Tài chính;</w:t>
            </w:r>
            <w:r w:rsidRPr="002B4484">
              <w:rPr>
                <w:rFonts w:ascii="Times New Roman" w:eastAsia="Times New Roman" w:hAnsi="Times New Roman" w:cs="Times New Roman"/>
                <w:color w:val="000000"/>
                <w:sz w:val="28"/>
                <w:szCs w:val="28"/>
                <w:lang w:val="vi-VN"/>
              </w:rPr>
              <w:br/>
            </w:r>
            <w:r w:rsidRPr="002B4484">
              <w:rPr>
                <w:rFonts w:ascii="Times New Roman" w:eastAsia="Times New Roman" w:hAnsi="Times New Roman" w:cs="Times New Roman"/>
                <w:color w:val="000000"/>
                <w:sz w:val="28"/>
                <w:szCs w:val="28"/>
                <w:lang w:val="vi-VN"/>
              </w:rPr>
              <w:lastRenderedPageBreak/>
              <w:t>- Lưu: VT, Vụ CST (CST 5).</w:t>
            </w:r>
          </w:p>
        </w:tc>
        <w:tc>
          <w:tcPr>
            <w:tcW w:w="4148" w:type="dxa"/>
            <w:shd w:val="clear" w:color="auto" w:fill="FFFFFF"/>
            <w:tcMar>
              <w:top w:w="0" w:type="dxa"/>
              <w:left w:w="108" w:type="dxa"/>
              <w:bottom w:w="0" w:type="dxa"/>
              <w:right w:w="108" w:type="dxa"/>
            </w:tcMar>
            <w:hideMark/>
          </w:tcPr>
          <w:p w:rsidR="002B4484" w:rsidRPr="002B4484" w:rsidRDefault="002B4484" w:rsidP="002B4484">
            <w:pPr>
              <w:spacing w:before="120" w:after="120" w:line="234" w:lineRule="atLeast"/>
              <w:jc w:val="center"/>
              <w:rPr>
                <w:rFonts w:ascii="Times New Roman" w:eastAsia="Times New Roman" w:hAnsi="Times New Roman" w:cs="Times New Roman"/>
                <w:color w:val="000000"/>
                <w:sz w:val="28"/>
                <w:szCs w:val="28"/>
              </w:rPr>
            </w:pPr>
            <w:r w:rsidRPr="002B4484">
              <w:rPr>
                <w:rFonts w:ascii="Times New Roman" w:eastAsia="Times New Roman" w:hAnsi="Times New Roman" w:cs="Times New Roman"/>
                <w:b/>
                <w:bCs/>
                <w:color w:val="000000"/>
                <w:sz w:val="28"/>
                <w:szCs w:val="28"/>
              </w:rPr>
              <w:lastRenderedPageBreak/>
              <w:t>KT. BỘ TRƯỞNG</w:t>
            </w:r>
            <w:r w:rsidRPr="002B4484">
              <w:rPr>
                <w:rFonts w:ascii="Times New Roman" w:eastAsia="Times New Roman" w:hAnsi="Times New Roman" w:cs="Times New Roman"/>
                <w:b/>
                <w:bCs/>
                <w:color w:val="000000"/>
                <w:sz w:val="28"/>
                <w:szCs w:val="28"/>
              </w:rPr>
              <w:br/>
              <w:t>THỨ TRƯỞNG</w:t>
            </w:r>
            <w:r w:rsidRPr="002B4484">
              <w:rPr>
                <w:rFonts w:ascii="Times New Roman" w:eastAsia="Times New Roman" w:hAnsi="Times New Roman" w:cs="Times New Roman"/>
                <w:b/>
                <w:bCs/>
                <w:color w:val="000000"/>
                <w:sz w:val="28"/>
                <w:szCs w:val="28"/>
              </w:rPr>
              <w:br/>
            </w:r>
            <w:r w:rsidRPr="002B4484">
              <w:rPr>
                <w:rFonts w:ascii="Times New Roman" w:eastAsia="Times New Roman" w:hAnsi="Times New Roman" w:cs="Times New Roman"/>
                <w:b/>
                <w:bCs/>
                <w:color w:val="000000"/>
                <w:sz w:val="28"/>
                <w:szCs w:val="28"/>
              </w:rPr>
              <w:br/>
            </w:r>
            <w:r w:rsidRPr="002B4484">
              <w:rPr>
                <w:rFonts w:ascii="Times New Roman" w:eastAsia="Times New Roman" w:hAnsi="Times New Roman" w:cs="Times New Roman"/>
                <w:b/>
                <w:bCs/>
                <w:color w:val="000000"/>
                <w:sz w:val="28"/>
                <w:szCs w:val="28"/>
              </w:rPr>
              <w:br/>
            </w:r>
            <w:r w:rsidRPr="002B4484">
              <w:rPr>
                <w:rFonts w:ascii="Times New Roman" w:eastAsia="Times New Roman" w:hAnsi="Times New Roman" w:cs="Times New Roman"/>
                <w:b/>
                <w:bCs/>
                <w:color w:val="000000"/>
                <w:sz w:val="28"/>
                <w:szCs w:val="28"/>
              </w:rPr>
              <w:br/>
            </w:r>
            <w:r w:rsidRPr="002B4484">
              <w:rPr>
                <w:rFonts w:ascii="Times New Roman" w:eastAsia="Times New Roman" w:hAnsi="Times New Roman" w:cs="Times New Roman"/>
                <w:b/>
                <w:bCs/>
                <w:color w:val="000000"/>
                <w:sz w:val="28"/>
                <w:szCs w:val="28"/>
              </w:rPr>
              <w:br/>
            </w:r>
            <w:proofErr w:type="spellStart"/>
            <w:r w:rsidRPr="002B4484">
              <w:rPr>
                <w:rFonts w:ascii="Times New Roman" w:eastAsia="Times New Roman" w:hAnsi="Times New Roman" w:cs="Times New Roman"/>
                <w:b/>
                <w:bCs/>
                <w:color w:val="000000"/>
                <w:sz w:val="28"/>
                <w:szCs w:val="28"/>
              </w:rPr>
              <w:t>Vũ</w:t>
            </w:r>
            <w:proofErr w:type="spellEnd"/>
            <w:r w:rsidRPr="002B4484">
              <w:rPr>
                <w:rFonts w:ascii="Times New Roman" w:eastAsia="Times New Roman" w:hAnsi="Times New Roman" w:cs="Times New Roman"/>
                <w:b/>
                <w:bCs/>
                <w:color w:val="000000"/>
                <w:sz w:val="28"/>
                <w:szCs w:val="28"/>
              </w:rPr>
              <w:t xml:space="preserve"> </w:t>
            </w:r>
            <w:proofErr w:type="spellStart"/>
            <w:r w:rsidRPr="002B4484">
              <w:rPr>
                <w:rFonts w:ascii="Times New Roman" w:eastAsia="Times New Roman" w:hAnsi="Times New Roman" w:cs="Times New Roman"/>
                <w:b/>
                <w:bCs/>
                <w:color w:val="000000"/>
                <w:sz w:val="28"/>
                <w:szCs w:val="28"/>
              </w:rPr>
              <w:t>Thị</w:t>
            </w:r>
            <w:proofErr w:type="spellEnd"/>
            <w:r w:rsidRPr="002B4484">
              <w:rPr>
                <w:rFonts w:ascii="Times New Roman" w:eastAsia="Times New Roman" w:hAnsi="Times New Roman" w:cs="Times New Roman"/>
                <w:b/>
                <w:bCs/>
                <w:color w:val="000000"/>
                <w:sz w:val="28"/>
                <w:szCs w:val="28"/>
              </w:rPr>
              <w:t xml:space="preserve"> Mai</w:t>
            </w:r>
          </w:p>
        </w:tc>
      </w:tr>
    </w:tbl>
    <w:p w:rsidR="002B4484" w:rsidRPr="002B4484" w:rsidRDefault="002B4484" w:rsidP="002B4484">
      <w:pPr>
        <w:shd w:val="clear" w:color="auto" w:fill="FFFFFF"/>
        <w:spacing w:before="120" w:after="120" w:line="234" w:lineRule="atLeast"/>
        <w:rPr>
          <w:rFonts w:ascii="Times New Roman" w:eastAsia="Times New Roman" w:hAnsi="Times New Roman" w:cs="Times New Roman"/>
          <w:color w:val="000000"/>
          <w:sz w:val="28"/>
          <w:szCs w:val="28"/>
        </w:rPr>
      </w:pPr>
      <w:r w:rsidRPr="002B4484">
        <w:rPr>
          <w:rFonts w:ascii="Times New Roman" w:eastAsia="Times New Roman" w:hAnsi="Times New Roman" w:cs="Times New Roman"/>
          <w:color w:val="000000"/>
          <w:sz w:val="28"/>
          <w:szCs w:val="28"/>
        </w:rPr>
        <w:lastRenderedPageBreak/>
        <w:t> </w:t>
      </w:r>
    </w:p>
    <w:p w:rsidR="00A470EF" w:rsidRPr="002B4484" w:rsidRDefault="00CB60AA">
      <w:pPr>
        <w:rPr>
          <w:rFonts w:ascii="Times New Roman" w:hAnsi="Times New Roman" w:cs="Times New Roman"/>
          <w:sz w:val="28"/>
          <w:szCs w:val="28"/>
        </w:rPr>
      </w:pPr>
    </w:p>
    <w:p w:rsidR="002B4484" w:rsidRPr="002B4484" w:rsidRDefault="002B4484">
      <w:pPr>
        <w:rPr>
          <w:rFonts w:ascii="Times New Roman" w:hAnsi="Times New Roman" w:cs="Times New Roman"/>
          <w:sz w:val="28"/>
          <w:szCs w:val="28"/>
        </w:rPr>
      </w:pPr>
    </w:p>
    <w:sectPr w:rsidR="002B4484" w:rsidRPr="002B448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0AA" w:rsidRDefault="00CB60AA" w:rsidP="002B4484">
      <w:pPr>
        <w:spacing w:after="0" w:line="240" w:lineRule="auto"/>
      </w:pPr>
      <w:r>
        <w:separator/>
      </w:r>
    </w:p>
  </w:endnote>
  <w:endnote w:type="continuationSeparator" w:id="0">
    <w:p w:rsidR="00CB60AA" w:rsidRDefault="00CB60AA" w:rsidP="002B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84" w:rsidRDefault="002B4484" w:rsidP="002B4484">
    <w:pPr>
      <w:pStyle w:val="Header"/>
    </w:pPr>
    <w:r>
      <w:t xml:space="preserve">                                                             </w:t>
    </w:r>
  </w:p>
  <w:p w:rsidR="002B4484" w:rsidRDefault="002B4484" w:rsidP="002B4484">
    <w:pPr>
      <w:pStyle w:val="Header"/>
    </w:pPr>
  </w:p>
  <w:p w:rsidR="002B4484" w:rsidRDefault="002B4484" w:rsidP="002B4484">
    <w:pPr>
      <w:pStyle w:val="Header"/>
    </w:pPr>
  </w:p>
  <w:p w:rsidR="002B4484" w:rsidRDefault="002B4484" w:rsidP="002B4484">
    <w:pPr>
      <w:pStyle w:val="Header"/>
    </w:pPr>
  </w:p>
  <w:p w:rsidR="002B4484" w:rsidRDefault="002B4484" w:rsidP="002B4484">
    <w:pPr>
      <w:pStyle w:val="Header"/>
    </w:pPr>
  </w:p>
  <w:p w:rsidR="002B4484" w:rsidRDefault="002B4484" w:rsidP="002B4484">
    <w:pPr>
      <w:pStyle w:val="Header"/>
    </w:pPr>
  </w:p>
  <w:p w:rsidR="002B4484" w:rsidRDefault="002B4484" w:rsidP="002B4484">
    <w:pPr>
      <w:pStyle w:val="Header"/>
    </w:pPr>
    <w:r>
      <w:t xml:space="preserve">                                                             </w:t>
    </w:r>
  </w:p>
  <w:p w:rsidR="002B4484" w:rsidRDefault="002B4484" w:rsidP="002B4484">
    <w:pPr>
      <w:pStyle w:val="Header"/>
    </w:pPr>
  </w:p>
  <w:p w:rsidR="002B4484" w:rsidRDefault="002B4484" w:rsidP="002B4484">
    <w:pPr>
      <w:pStyle w:val="Header"/>
    </w:pPr>
  </w:p>
  <w:p w:rsidR="002B4484" w:rsidRDefault="002B4484" w:rsidP="002B4484">
    <w:pPr>
      <w:pStyle w:val="Header"/>
    </w:pPr>
  </w:p>
  <w:p w:rsidR="002B4484" w:rsidRPr="00FD3BA7" w:rsidRDefault="002B4484" w:rsidP="002B4484">
    <w:pPr>
      <w:pStyle w:val="Header"/>
      <w:rPr>
        <w:rFonts w:ascii="Times New Roman" w:hAnsi="Times New Roman" w:cs="Times New Roman"/>
        <w:b/>
        <w:color w:val="0070C0"/>
      </w:rPr>
    </w:pPr>
    <w:r>
      <w:t xml:space="preserve">                                                               </w:t>
    </w:r>
    <w:proofErr w:type="spellStart"/>
    <w:r w:rsidRPr="00FD3BA7">
      <w:rPr>
        <w:rFonts w:ascii="Times New Roman" w:hAnsi="Times New Roman" w:cs="Times New Roman"/>
        <w:b/>
        <w:color w:val="0070C0"/>
      </w:rPr>
      <w:t>Công</w:t>
    </w:r>
    <w:proofErr w:type="spellEnd"/>
    <w:r w:rsidRPr="00FD3BA7">
      <w:rPr>
        <w:rFonts w:ascii="Times New Roman" w:hAnsi="Times New Roman" w:cs="Times New Roman"/>
        <w:b/>
        <w:color w:val="0070C0"/>
      </w:rPr>
      <w:t xml:space="preserve"> </w:t>
    </w:r>
    <w:proofErr w:type="spellStart"/>
    <w:r w:rsidRPr="00FD3BA7">
      <w:rPr>
        <w:rFonts w:ascii="Times New Roman" w:hAnsi="Times New Roman" w:cs="Times New Roman"/>
        <w:b/>
        <w:color w:val="0070C0"/>
      </w:rPr>
      <w:t>ty</w:t>
    </w:r>
    <w:proofErr w:type="spellEnd"/>
    <w:r w:rsidRPr="00FD3BA7">
      <w:rPr>
        <w:rFonts w:ascii="Times New Roman" w:hAnsi="Times New Roman" w:cs="Times New Roman"/>
        <w:b/>
        <w:color w:val="0070C0"/>
      </w:rPr>
      <w:t xml:space="preserve"> </w:t>
    </w:r>
    <w:proofErr w:type="spellStart"/>
    <w:r w:rsidRPr="00FD3BA7">
      <w:rPr>
        <w:rFonts w:ascii="Times New Roman" w:hAnsi="Times New Roman" w:cs="Times New Roman"/>
        <w:b/>
        <w:color w:val="0070C0"/>
      </w:rPr>
      <w:t>Luật</w:t>
    </w:r>
    <w:proofErr w:type="spellEnd"/>
    <w:r w:rsidRPr="00FD3BA7">
      <w:rPr>
        <w:rFonts w:ascii="Times New Roman" w:hAnsi="Times New Roman" w:cs="Times New Roman"/>
        <w:b/>
        <w:color w:val="0070C0"/>
      </w:rPr>
      <w:t xml:space="preserve"> TNHH Sao </w:t>
    </w:r>
    <w:proofErr w:type="spellStart"/>
    <w:r w:rsidRPr="00FD3BA7">
      <w:rPr>
        <w:rFonts w:ascii="Times New Roman" w:hAnsi="Times New Roman" w:cs="Times New Roman"/>
        <w:b/>
        <w:color w:val="0070C0"/>
      </w:rPr>
      <w:t>Việt</w:t>
    </w:r>
    <w:proofErr w:type="spellEnd"/>
  </w:p>
  <w:p w:rsidR="002B4484" w:rsidRPr="00FD3BA7" w:rsidRDefault="002B4484" w:rsidP="002B4484">
    <w:pPr>
      <w:pStyle w:val="Header"/>
      <w:jc w:val="center"/>
      <w:rPr>
        <w:rFonts w:ascii="Times New Roman" w:hAnsi="Times New Roman" w:cs="Times New Roman"/>
        <w:i/>
        <w:color w:val="0070C0"/>
      </w:rPr>
    </w:pPr>
    <w:r w:rsidRPr="00FD3BA7">
      <w:rPr>
        <w:rFonts w:ascii="Times New Roman" w:hAnsi="Times New Roman" w:cs="Times New Roman"/>
        <w:i/>
        <w:color w:val="0070C0"/>
      </w:rPr>
      <w:t>“</w:t>
    </w:r>
    <w:proofErr w:type="spellStart"/>
    <w:r w:rsidRPr="00FD3BA7">
      <w:rPr>
        <w:rFonts w:ascii="Times New Roman" w:hAnsi="Times New Roman" w:cs="Times New Roman"/>
        <w:i/>
        <w:color w:val="0070C0"/>
      </w:rPr>
      <w:t>Sự</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bảo</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hộ</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hoàn</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hảo</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trong</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mọi</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quan</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hệ</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pháp</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luật</w:t>
    </w:r>
    <w:proofErr w:type="spellEnd"/>
    <w:r w:rsidRPr="00FD3BA7">
      <w:rPr>
        <w:rFonts w:ascii="Times New Roman" w:hAnsi="Times New Roman" w:cs="Times New Roman"/>
        <w:i/>
        <w:color w:val="0070C0"/>
      </w:rPr>
      <w:t>”</w:t>
    </w:r>
  </w:p>
  <w:p w:rsidR="002B4484" w:rsidRPr="00FD3BA7" w:rsidRDefault="002B4484" w:rsidP="002B4484">
    <w:pPr>
      <w:pStyle w:val="Header"/>
      <w:jc w:val="center"/>
      <w:rPr>
        <w:rFonts w:ascii="Times New Roman" w:hAnsi="Times New Roman" w:cs="Times New Roman"/>
        <w:color w:val="FF0000"/>
      </w:rPr>
    </w:pPr>
    <w:r w:rsidRPr="00FD3BA7">
      <w:rPr>
        <w:rFonts w:ascii="Times New Roman" w:hAnsi="Times New Roman" w:cs="Times New Roman"/>
        <w:color w:val="FF0000"/>
      </w:rPr>
      <w:t xml:space="preserve">Web: saovietlaw.com/ </w:t>
    </w:r>
    <w:proofErr w:type="spellStart"/>
    <w:r w:rsidRPr="00FD3BA7">
      <w:rPr>
        <w:rFonts w:ascii="Times New Roman" w:hAnsi="Times New Roman" w:cs="Times New Roman"/>
        <w:color w:val="FF0000"/>
      </w:rPr>
      <w:t>Tổng</w:t>
    </w:r>
    <w:proofErr w:type="spellEnd"/>
    <w:r w:rsidRPr="00FD3BA7">
      <w:rPr>
        <w:rFonts w:ascii="Times New Roman" w:hAnsi="Times New Roman" w:cs="Times New Roman"/>
        <w:color w:val="FF0000"/>
      </w:rPr>
      <w:t xml:space="preserve"> </w:t>
    </w:r>
    <w:proofErr w:type="spellStart"/>
    <w:r w:rsidRPr="00FD3BA7">
      <w:rPr>
        <w:rFonts w:ascii="Times New Roman" w:hAnsi="Times New Roman" w:cs="Times New Roman"/>
        <w:color w:val="FF0000"/>
      </w:rPr>
      <w:t>đài</w:t>
    </w:r>
    <w:proofErr w:type="spellEnd"/>
    <w:r w:rsidRPr="00FD3BA7">
      <w:rPr>
        <w:rFonts w:ascii="Times New Roman" w:hAnsi="Times New Roman" w:cs="Times New Roman"/>
        <w:color w:val="FF0000"/>
      </w:rPr>
      <w:t xml:space="preserve"> 1900 6243</w:t>
    </w:r>
  </w:p>
  <w:p w:rsidR="002B4484" w:rsidRPr="00FD3BA7" w:rsidRDefault="002B4484" w:rsidP="002B4484">
    <w:pPr>
      <w:rPr>
        <w:rFonts w:ascii="Times New Roman" w:hAnsi="Times New Roman" w:cs="Times New Roman"/>
      </w:rPr>
    </w:pPr>
  </w:p>
  <w:p w:rsidR="002B4484" w:rsidRDefault="002B4484">
    <w:pPr>
      <w:pStyle w:val="Footer"/>
    </w:pPr>
  </w:p>
  <w:p w:rsidR="002B4484" w:rsidRDefault="002B4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0AA" w:rsidRDefault="00CB60AA" w:rsidP="002B4484">
      <w:pPr>
        <w:spacing w:after="0" w:line="240" w:lineRule="auto"/>
      </w:pPr>
      <w:r>
        <w:separator/>
      </w:r>
    </w:p>
  </w:footnote>
  <w:footnote w:type="continuationSeparator" w:id="0">
    <w:p w:rsidR="00CB60AA" w:rsidRDefault="00CB60AA" w:rsidP="002B44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84"/>
    <w:rsid w:val="002B4484"/>
    <w:rsid w:val="009F37B0"/>
    <w:rsid w:val="00B06BCB"/>
    <w:rsid w:val="00CB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4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4484"/>
    <w:rPr>
      <w:color w:val="0000FF"/>
      <w:u w:val="single"/>
    </w:rPr>
  </w:style>
  <w:style w:type="paragraph" w:styleId="Header">
    <w:name w:val="header"/>
    <w:basedOn w:val="Normal"/>
    <w:link w:val="HeaderChar"/>
    <w:uiPriority w:val="99"/>
    <w:unhideWhenUsed/>
    <w:rsid w:val="002B4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484"/>
  </w:style>
  <w:style w:type="paragraph" w:styleId="Footer">
    <w:name w:val="footer"/>
    <w:basedOn w:val="Normal"/>
    <w:link w:val="FooterChar"/>
    <w:uiPriority w:val="99"/>
    <w:unhideWhenUsed/>
    <w:rsid w:val="002B4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484"/>
  </w:style>
  <w:style w:type="paragraph" w:styleId="BalloonText">
    <w:name w:val="Balloon Text"/>
    <w:basedOn w:val="Normal"/>
    <w:link w:val="BalloonTextChar"/>
    <w:uiPriority w:val="99"/>
    <w:semiHidden/>
    <w:unhideWhenUsed/>
    <w:rsid w:val="002B4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4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4484"/>
    <w:rPr>
      <w:color w:val="0000FF"/>
      <w:u w:val="single"/>
    </w:rPr>
  </w:style>
  <w:style w:type="paragraph" w:styleId="Header">
    <w:name w:val="header"/>
    <w:basedOn w:val="Normal"/>
    <w:link w:val="HeaderChar"/>
    <w:uiPriority w:val="99"/>
    <w:unhideWhenUsed/>
    <w:rsid w:val="002B4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484"/>
  </w:style>
  <w:style w:type="paragraph" w:styleId="Footer">
    <w:name w:val="footer"/>
    <w:basedOn w:val="Normal"/>
    <w:link w:val="FooterChar"/>
    <w:uiPriority w:val="99"/>
    <w:unhideWhenUsed/>
    <w:rsid w:val="002B4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484"/>
  </w:style>
  <w:style w:type="paragraph" w:styleId="BalloonText">
    <w:name w:val="Balloon Text"/>
    <w:basedOn w:val="Normal"/>
    <w:link w:val="BalloonTextChar"/>
    <w:uiPriority w:val="99"/>
    <w:semiHidden/>
    <w:unhideWhenUsed/>
    <w:rsid w:val="002B4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8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2019-05-29T03:24:00Z</dcterms:created>
  <dcterms:modified xsi:type="dcterms:W3CDTF">2019-05-29T03:30:00Z</dcterms:modified>
</cp:coreProperties>
</file>